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0D" w:rsidRDefault="00AE0EAF">
      <w:pPr>
        <w:rPr>
          <w:rFonts w:ascii="Segoe UI WPC" w:hAnsi="Segoe UI WPC"/>
          <w:color w:val="282828"/>
          <w:sz w:val="20"/>
          <w:szCs w:val="20"/>
        </w:rPr>
      </w:pPr>
      <w:r>
        <w:rPr>
          <w:rFonts w:ascii="Segoe UI WPC" w:hAnsi="Segoe UI WPC"/>
          <w:color w:val="282828"/>
          <w:sz w:val="20"/>
          <w:szCs w:val="20"/>
        </w:rPr>
        <w:t>Name: Megan A. Skaggs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megan.skaggs496@topper.wku.edu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AcademicAffairs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October 1, 2013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>Katie Ernwine</w:t>
      </w:r>
      <w:r>
        <w:rPr>
          <w:rFonts w:ascii="Segoe UI WPC" w:hAnsi="Segoe UI WPC"/>
          <w:color w:val="282828"/>
          <w:sz w:val="20"/>
          <w:szCs w:val="20"/>
        </w:rPr>
        <w:br/>
        <w:t>Luke Coleman</w:t>
      </w:r>
      <w:r>
        <w:rPr>
          <w:rFonts w:ascii="Segoe UI WPC" w:hAnsi="Segoe UI WPC"/>
          <w:color w:val="282828"/>
          <w:sz w:val="20"/>
          <w:szCs w:val="20"/>
        </w:rPr>
        <w:br/>
        <w:t>Linda Cruz</w:t>
      </w:r>
      <w:r>
        <w:rPr>
          <w:rFonts w:ascii="Segoe UI WPC" w:hAnsi="Segoe UI WPC"/>
          <w:color w:val="282828"/>
          <w:sz w:val="20"/>
          <w:szCs w:val="20"/>
        </w:rPr>
        <w:br/>
        <w:t>Chris McKenna</w:t>
      </w:r>
      <w:r>
        <w:rPr>
          <w:rFonts w:ascii="Segoe UI WPC" w:hAnsi="Segoe UI WPC"/>
          <w:color w:val="282828"/>
          <w:sz w:val="20"/>
          <w:szCs w:val="20"/>
        </w:rPr>
        <w:br/>
        <w:t>Samantha Johnson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 xml:space="preserve">This week I distributed the first round of SGA Scholarship and Grant Applications for review. We also discussed the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possiblity</w:t>
      </w:r>
      <w:proofErr w:type="spellEnd"/>
      <w:r>
        <w:rPr>
          <w:rFonts w:ascii="Segoe UI WPC" w:hAnsi="Segoe UI WPC"/>
          <w:color w:val="282828"/>
          <w:sz w:val="20"/>
          <w:szCs w:val="20"/>
        </w:rPr>
        <w:t xml:space="preserve"> of investigating support of another printing lab in Cherry Hall, or simply an update in the available technology. This would be a gradual process that would take some time to negotiate before reaching the form of a bill.</w:t>
      </w:r>
    </w:p>
    <w:p w:rsidR="009C4C20" w:rsidRDefault="009C4C20">
      <w:pPr>
        <w:rPr>
          <w:rFonts w:ascii="Segoe UI WPC" w:hAnsi="Segoe UI WPC"/>
          <w:color w:val="282828"/>
          <w:sz w:val="20"/>
          <w:szCs w:val="20"/>
        </w:rPr>
      </w:pPr>
      <w:r>
        <w:rPr>
          <w:rFonts w:ascii="Segoe UI WPC" w:hAnsi="Segoe UI WPC"/>
          <w:color w:val="282828"/>
          <w:sz w:val="20"/>
          <w:szCs w:val="20"/>
        </w:rPr>
        <w:t>Email: ashlee.manley865@topper.wku.edu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LegislativeResearch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10/01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>Grace Babbs</w:t>
      </w:r>
      <w:r>
        <w:rPr>
          <w:rFonts w:ascii="Segoe UI WPC" w:hAnsi="Segoe UI WPC"/>
          <w:color w:val="282828"/>
          <w:sz w:val="20"/>
          <w:szCs w:val="20"/>
        </w:rPr>
        <w:br/>
        <w:t>Alyson Manley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 xml:space="preserve">short meeting, went over the idea of having in committee chairs. They weren't fond of the idea of appointing chairs since there 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is</w:t>
      </w:r>
      <w:proofErr w:type="gramEnd"/>
      <w:r>
        <w:rPr>
          <w:rFonts w:ascii="Segoe UI WPC" w:hAnsi="Segoe UI WPC"/>
          <w:color w:val="282828"/>
          <w:sz w:val="20"/>
          <w:szCs w:val="20"/>
        </w:rPr>
        <w:t xml:space="preserve"> just 3 of us</w:t>
      </w:r>
    </w:p>
    <w:p w:rsidR="009C4C20" w:rsidRDefault="009C4C20">
      <w:bookmarkStart w:id="0" w:name="_GoBack"/>
      <w:bookmarkEnd w:id="0"/>
    </w:p>
    <w:sectPr w:rsidR="009C4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WP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F"/>
    <w:rsid w:val="0057050D"/>
    <w:rsid w:val="009C4C20"/>
    <w:rsid w:val="00A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Kelly</dc:creator>
  <cp:lastModifiedBy>Simmons, Kelly</cp:lastModifiedBy>
  <cp:revision>2</cp:revision>
  <dcterms:created xsi:type="dcterms:W3CDTF">2013-11-04T14:33:00Z</dcterms:created>
  <dcterms:modified xsi:type="dcterms:W3CDTF">2013-11-04T14:38:00Z</dcterms:modified>
</cp:coreProperties>
</file>