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3E8" w:rsidRPr="000A4EAD" w:rsidRDefault="00AA1367" w:rsidP="00EA411C">
      <w:pPr>
        <w:jc w:val="center"/>
        <w:rPr>
          <w:rFonts w:ascii="Baskerville Old Face" w:hAnsi="Baskerville Old Face" w:cs="Times New Roman"/>
          <w:b/>
          <w:sz w:val="40"/>
          <w:szCs w:val="40"/>
        </w:rPr>
      </w:pPr>
      <w:r w:rsidRPr="000A4EAD">
        <w:rPr>
          <w:rFonts w:ascii="Baskerville Old Face" w:hAnsi="Baskerville Old Face" w:cs="Times New Roman"/>
          <w:b/>
          <w:sz w:val="40"/>
          <w:szCs w:val="40"/>
        </w:rPr>
        <w:t>The Judicial Council</w:t>
      </w:r>
    </w:p>
    <w:p w:rsidR="00AA1367" w:rsidRPr="000A4EAD" w:rsidRDefault="00AA1367" w:rsidP="00AA1367">
      <w:pPr>
        <w:jc w:val="center"/>
        <w:rPr>
          <w:rFonts w:ascii="Baskerville Old Face" w:hAnsi="Baskerville Old Face" w:cs="Times New Roman"/>
          <w:b/>
          <w:sz w:val="40"/>
          <w:szCs w:val="40"/>
        </w:rPr>
      </w:pPr>
      <w:r w:rsidRPr="000A4EAD">
        <w:rPr>
          <w:rFonts w:ascii="Baskerville Old Face" w:hAnsi="Baskerville Old Face" w:cs="Times New Roman"/>
          <w:b/>
          <w:sz w:val="40"/>
          <w:szCs w:val="40"/>
        </w:rPr>
        <w:t>Of the Student Government Association</w:t>
      </w:r>
    </w:p>
    <w:p w:rsidR="00AA1367" w:rsidRPr="000A4EAD" w:rsidRDefault="00AA1367" w:rsidP="00AA1367">
      <w:pPr>
        <w:jc w:val="center"/>
        <w:rPr>
          <w:rFonts w:ascii="Baskerville Old Face" w:hAnsi="Baskerville Old Face" w:cs="Times New Roman"/>
          <w:b/>
          <w:sz w:val="40"/>
          <w:szCs w:val="40"/>
        </w:rPr>
      </w:pPr>
      <w:r w:rsidRPr="000A4EAD">
        <w:rPr>
          <w:rFonts w:ascii="Baskerville Old Face" w:hAnsi="Baskerville Old Face" w:cs="Times New Roman"/>
          <w:b/>
          <w:sz w:val="40"/>
          <w:szCs w:val="40"/>
        </w:rPr>
        <w:t>Of Western Kentucky University</w:t>
      </w:r>
    </w:p>
    <w:p w:rsidR="00AA1367" w:rsidRPr="000A4EAD" w:rsidRDefault="003308B8" w:rsidP="00AA1367">
      <w:pPr>
        <w:jc w:val="center"/>
        <w:rPr>
          <w:rFonts w:ascii="Baskerville Old Face" w:hAnsi="Baskerville Old Face" w:cs="Times New Roman"/>
          <w:b/>
          <w:sz w:val="40"/>
          <w:szCs w:val="40"/>
        </w:rPr>
      </w:pPr>
      <w:r>
        <w:rPr>
          <w:rFonts w:ascii="Baskerville Old Face" w:hAnsi="Baskerville Old Face" w:cs="Times New Roman"/>
          <w:b/>
          <w:noProof/>
          <w:sz w:val="40"/>
          <w:szCs w:val="40"/>
        </w:rPr>
        <w:pict>
          <v:line id="Straight Connector 1" o:spid="_x0000_s1026" style="position:absolute;left:0;text-align:left;z-index:251659264;visibility:visible;mso-position-horizontal:center;mso-position-horizontal-relative:margin;mso-position-vertical-relative:margin;mso-width-relative:margin;mso-height-relative:margin" from="0,120pt" to="465.7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" strokecolor="black [3200]" strokeweight="2pt">
            <v:shadow on="t" color="black" opacity="24903f" origin=",.5" offset="0,.55556mm"/>
            <w10:wrap anchorx="margin" anchory="margin"/>
          </v:line>
        </w:pict>
      </w:r>
    </w:p>
    <w:p w:rsidR="00AD4BCC" w:rsidRPr="00AD4BCC" w:rsidRDefault="00AD4BCC" w:rsidP="00AD4BCC">
      <w:pPr>
        <w:jc w:val="center"/>
        <w:rPr>
          <w:rFonts w:ascii="Baskerville Old Face" w:hAnsi="Baskerville Old Face" w:cs="Times New Roman"/>
          <w:sz w:val="32"/>
          <w:szCs w:val="40"/>
        </w:rPr>
      </w:pPr>
      <w:r>
        <w:rPr>
          <w:rFonts w:ascii="Baskerville Old Face" w:hAnsi="Baskerville Old Face" w:cs="Times New Roman"/>
          <w:sz w:val="32"/>
          <w:szCs w:val="40"/>
        </w:rPr>
        <w:t>Opinion 2013SP – 001</w:t>
      </w:r>
    </w:p>
    <w:p w:rsidR="00AA1367" w:rsidRDefault="00AA1367" w:rsidP="00AA1367">
      <w:pPr>
        <w:jc w:val="center"/>
        <w:rPr>
          <w:rFonts w:ascii="Baskerville Old Face" w:hAnsi="Baskerville Old Face" w:cs="Times New Roman"/>
          <w:sz w:val="40"/>
          <w:szCs w:val="40"/>
        </w:rPr>
      </w:pPr>
      <w:r w:rsidRPr="000A4EAD">
        <w:rPr>
          <w:rFonts w:ascii="Baskerville Old Face" w:hAnsi="Baskerville Old Face" w:cs="Times New Roman"/>
          <w:sz w:val="40"/>
          <w:szCs w:val="40"/>
        </w:rPr>
        <w:t xml:space="preserve">In re </w:t>
      </w:r>
      <w:r w:rsidR="00F80ECD">
        <w:rPr>
          <w:rFonts w:ascii="Baskerville Old Face" w:hAnsi="Baskerville Old Face" w:cs="Times New Roman"/>
          <w:sz w:val="40"/>
          <w:szCs w:val="40"/>
        </w:rPr>
        <w:t>conflict between R1-07-S and R3-13-S</w:t>
      </w:r>
    </w:p>
    <w:p w:rsidR="004032A1" w:rsidRDefault="000A4EAD" w:rsidP="004032A1">
      <w:pPr>
        <w:jc w:val="center"/>
        <w:rPr>
          <w:rFonts w:ascii="Baskerville Old Face" w:hAnsi="Baskerville Old Face" w:cs="Times New Roman"/>
          <w:sz w:val="24"/>
          <w:szCs w:val="24"/>
        </w:rPr>
      </w:pPr>
      <w:r w:rsidRPr="000A4EAD">
        <w:rPr>
          <w:rFonts w:ascii="Baskerville Old Face" w:hAnsi="Baskerville Old Face" w:cs="Times New Roman"/>
          <w:sz w:val="24"/>
          <w:szCs w:val="24"/>
        </w:rPr>
        <w:t xml:space="preserve">February </w:t>
      </w:r>
      <w:r w:rsidR="00F80ECD">
        <w:rPr>
          <w:rFonts w:ascii="Baskerville Old Face" w:hAnsi="Baskerville Old Face" w:cs="Times New Roman"/>
          <w:sz w:val="24"/>
          <w:szCs w:val="24"/>
        </w:rPr>
        <w:t>15</w:t>
      </w:r>
      <w:r w:rsidRPr="000A4EAD">
        <w:rPr>
          <w:rFonts w:ascii="Baskerville Old Face" w:hAnsi="Baskerville Old Face" w:cs="Times New Roman"/>
          <w:sz w:val="24"/>
          <w:szCs w:val="24"/>
        </w:rPr>
        <w:t>, 2013</w:t>
      </w:r>
    </w:p>
    <w:p w:rsidR="00EA411C" w:rsidRDefault="000A4EAD" w:rsidP="00F80ECD">
      <w:pPr>
        <w:jc w:val="center"/>
        <w:rPr>
          <w:rFonts w:ascii="Baskerville Old Face" w:hAnsi="Baskerville Old Face" w:cs="Times New Roman"/>
          <w:sz w:val="24"/>
          <w:szCs w:val="24"/>
        </w:rPr>
      </w:pPr>
      <w:r w:rsidRPr="00F55A7D">
        <w:rPr>
          <w:rFonts w:ascii="Baskerville Old Face" w:hAnsi="Baskerville Old Face" w:cs="Times New Roman"/>
          <w:sz w:val="24"/>
          <w:szCs w:val="24"/>
        </w:rPr>
        <w:t>Chief Justice Seth Church</w:t>
      </w:r>
      <w:r w:rsidR="004032A1">
        <w:rPr>
          <w:rFonts w:ascii="Baskerville Old Face" w:hAnsi="Baskerville Old Face" w:cs="Times New Roman"/>
          <w:sz w:val="24"/>
          <w:szCs w:val="24"/>
        </w:rPr>
        <w:t xml:space="preserve"> delivered the opinion of the Council</w:t>
      </w:r>
      <w:r w:rsidR="00F55A7D">
        <w:rPr>
          <w:rFonts w:ascii="Baskerville Old Face" w:hAnsi="Baskerville Old Face" w:cs="Times New Roman"/>
          <w:sz w:val="24"/>
          <w:szCs w:val="24"/>
        </w:rPr>
        <w:t xml:space="preserve">. Associate Justices Kelly Simmons, </w:t>
      </w:r>
      <w:r w:rsidR="00F80ECD">
        <w:rPr>
          <w:rFonts w:ascii="Baskerville Old Face" w:hAnsi="Baskerville Old Face" w:cs="Times New Roman"/>
          <w:sz w:val="24"/>
          <w:szCs w:val="24"/>
        </w:rPr>
        <w:t xml:space="preserve">Julia Payne, Justin </w:t>
      </w:r>
      <w:proofErr w:type="spellStart"/>
      <w:r w:rsidR="00F80ECD">
        <w:rPr>
          <w:rFonts w:ascii="Baskerville Old Face" w:hAnsi="Baskerville Old Face" w:cs="Times New Roman"/>
          <w:sz w:val="24"/>
          <w:szCs w:val="24"/>
        </w:rPr>
        <w:t>McDole</w:t>
      </w:r>
      <w:proofErr w:type="spellEnd"/>
      <w:r w:rsidR="00F80ECD">
        <w:rPr>
          <w:rFonts w:ascii="Baskerville Old Face" w:hAnsi="Baskerville Old Face" w:cs="Times New Roman"/>
          <w:sz w:val="24"/>
          <w:szCs w:val="24"/>
        </w:rPr>
        <w:t xml:space="preserve"> </w:t>
      </w:r>
      <w:r w:rsidR="004032A1">
        <w:rPr>
          <w:rFonts w:ascii="Baskerville Old Face" w:hAnsi="Baskerville Old Face" w:cs="Times New Roman"/>
          <w:sz w:val="24"/>
          <w:szCs w:val="24"/>
        </w:rPr>
        <w:t xml:space="preserve">and </w:t>
      </w:r>
      <w:r w:rsidR="00F55A7D">
        <w:rPr>
          <w:rFonts w:ascii="Baskerville Old Face" w:hAnsi="Baskerville Old Face" w:cs="Times New Roman"/>
          <w:sz w:val="24"/>
          <w:szCs w:val="24"/>
        </w:rPr>
        <w:t xml:space="preserve">Kara </w:t>
      </w:r>
      <w:proofErr w:type="spellStart"/>
      <w:r w:rsidR="00F55A7D">
        <w:rPr>
          <w:rFonts w:ascii="Baskerville Old Face" w:hAnsi="Baskerville Old Face" w:cs="Times New Roman"/>
          <w:sz w:val="24"/>
          <w:szCs w:val="24"/>
        </w:rPr>
        <w:t>Raley</w:t>
      </w:r>
      <w:proofErr w:type="spellEnd"/>
      <w:r w:rsidR="00F55A7D">
        <w:rPr>
          <w:rFonts w:ascii="Baskerville Old Face" w:hAnsi="Baskerville Old Face" w:cs="Times New Roman"/>
          <w:sz w:val="24"/>
          <w:szCs w:val="24"/>
        </w:rPr>
        <w:t xml:space="preserve"> join.</w:t>
      </w:r>
    </w:p>
    <w:p w:rsidR="00F80ECD" w:rsidRPr="00F80ECD" w:rsidRDefault="00F80ECD" w:rsidP="00F80ECD">
      <w:pPr>
        <w:pStyle w:val="Heading1"/>
        <w:rPr>
          <w:sz w:val="32"/>
        </w:rPr>
      </w:pPr>
      <w:r w:rsidRPr="00F80ECD">
        <w:rPr>
          <w:bCs w:val="0"/>
          <w:sz w:val="32"/>
        </w:rPr>
        <w:t>I.</w:t>
      </w:r>
      <w:r w:rsidRPr="00F80ECD">
        <w:rPr>
          <w:sz w:val="32"/>
        </w:rPr>
        <w:t xml:space="preserve"> Facts</w:t>
      </w:r>
    </w:p>
    <w:p w:rsidR="00F80ECD" w:rsidRPr="00F80ECD" w:rsidRDefault="00F80ECD" w:rsidP="00F80ECD">
      <w:pPr>
        <w:pStyle w:val="Body1"/>
        <w:tabs>
          <w:tab w:val="left" w:pos="5760"/>
        </w:tabs>
        <w:rPr>
          <w:rFonts w:ascii="Baskerville Old Face" w:hAnsi="Baskerville Old Face"/>
          <w:sz w:val="28"/>
        </w:rPr>
      </w:pPr>
      <w:r w:rsidRPr="00F80ECD">
        <w:rPr>
          <w:rFonts w:ascii="Baskerville Old Face" w:hAnsi="Baskerville Old Face"/>
          <w:sz w:val="28"/>
        </w:rPr>
        <w:t xml:space="preserve">On February 13th, 2007 the fifth Student Senate of the Student Government Association (SGA) of Western Kentucky University (WKU) passed Resolution 01-07-S objecting to the implementation  of a plus/minus grading scale. On February 12th, 2013 the eleventh Student Senate of the SGA of WKU brought Resolution 3-13-S up for first read that would support the implementation of a plus/minus grading scale. A request was submitted to the Judicial Council to decide if these two resolutions are in conflict. </w:t>
      </w:r>
    </w:p>
    <w:p w:rsidR="00F80ECD" w:rsidRPr="00F80ECD" w:rsidRDefault="00F80ECD" w:rsidP="00F80ECD">
      <w:pPr>
        <w:pStyle w:val="Heading1"/>
        <w:rPr>
          <w:sz w:val="32"/>
        </w:rPr>
      </w:pPr>
      <w:r w:rsidRPr="00F80ECD">
        <w:rPr>
          <w:sz w:val="32"/>
        </w:rPr>
        <w:t>II. Jurisdiction</w:t>
      </w:r>
    </w:p>
    <w:p w:rsidR="00F80ECD" w:rsidRPr="00F80ECD" w:rsidRDefault="00F80ECD" w:rsidP="00F80ECD">
      <w:pPr>
        <w:pStyle w:val="Body1"/>
        <w:tabs>
          <w:tab w:val="left" w:pos="5760"/>
        </w:tabs>
        <w:rPr>
          <w:rFonts w:ascii="Baskerville Old Face" w:hAnsi="Baskerville Old Face"/>
          <w:sz w:val="28"/>
          <w:szCs w:val="28"/>
        </w:rPr>
      </w:pPr>
      <w:r w:rsidRPr="00F80ECD">
        <w:rPr>
          <w:rFonts w:ascii="Baskerville Old Face" w:hAnsi="Baskerville Old Face"/>
          <w:sz w:val="28"/>
          <w:szCs w:val="28"/>
        </w:rPr>
        <w:t>Pursuant to Article IV, Section 4, Subsections 3 and 4 of the Constitution of the SGA of WKU, the Judicial Council, upon request by any duly-registered student, is granted the power to "interpret the Constitution an</w:t>
      </w:r>
      <w:r>
        <w:rPr>
          <w:rFonts w:ascii="Baskerville Old Face" w:hAnsi="Baskerville Old Face"/>
          <w:sz w:val="28"/>
          <w:szCs w:val="28"/>
        </w:rPr>
        <w:t>d Bylaws of the [SGA]</w:t>
      </w:r>
      <w:r w:rsidRPr="00F80ECD">
        <w:rPr>
          <w:rFonts w:ascii="Baskerville Old Face" w:hAnsi="Baskerville Old Face"/>
          <w:sz w:val="28"/>
          <w:szCs w:val="28"/>
        </w:rPr>
        <w:t>" and perform "judicial review over actions of the Executive Cabinet and the Senate." We believe these enumerated powers grant us jurisdiction over this conflict between resolutions.</w:t>
      </w:r>
    </w:p>
    <w:p w:rsidR="00F80ECD" w:rsidRDefault="00F80ECD" w:rsidP="00F80ECD">
      <w:pPr>
        <w:pStyle w:val="Heading1"/>
        <w:rPr>
          <w:sz w:val="32"/>
        </w:rPr>
      </w:pPr>
      <w:r w:rsidRPr="00F80ECD">
        <w:rPr>
          <w:sz w:val="32"/>
        </w:rPr>
        <w:t>III. R</w:t>
      </w:r>
      <w:bookmarkStart w:id="0" w:name="_GoBack"/>
      <w:bookmarkEnd w:id="0"/>
      <w:r w:rsidRPr="00F80ECD">
        <w:rPr>
          <w:sz w:val="32"/>
        </w:rPr>
        <w:t>uling</w:t>
      </w:r>
    </w:p>
    <w:p w:rsidR="00E71DC7" w:rsidRDefault="00F80ECD" w:rsidP="00F80ECD">
      <w:pPr>
        <w:pStyle w:val="Body1"/>
        <w:tabs>
          <w:tab w:val="left" w:pos="5760"/>
        </w:tabs>
        <w:rPr>
          <w:rFonts w:ascii="Baskerville Old Face" w:hAnsi="Baskerville Old Face"/>
          <w:sz w:val="28"/>
          <w:szCs w:val="28"/>
        </w:rPr>
      </w:pPr>
      <w:r w:rsidRPr="00ED2818">
        <w:rPr>
          <w:rFonts w:ascii="Baskerville Old Face" w:hAnsi="Baskerville Old Face"/>
          <w:sz w:val="28"/>
          <w:szCs w:val="28"/>
        </w:rPr>
        <w:t xml:space="preserve">It is the opinion of this Council that Resolution 01-07-S, passed by the Fifth Student Senate, stands now as it did when it was passed. As such, the current official position </w:t>
      </w:r>
      <w:r w:rsidRPr="00ED2818">
        <w:rPr>
          <w:rFonts w:ascii="Baskerville Old Face" w:hAnsi="Baskerville Old Face"/>
          <w:sz w:val="28"/>
          <w:szCs w:val="28"/>
        </w:rPr>
        <w:lastRenderedPageBreak/>
        <w:t xml:space="preserve">of the SGA of WKU is to oppose the adoption of a plus/minus grading scale. For this fact, we rely on Article 1, Section 1 of the bylaws that state "All matters not covered within these Bylaws shall be governed by </w:t>
      </w:r>
      <w:r w:rsidRPr="00ED2818">
        <w:rPr>
          <w:rFonts w:ascii="Baskerville Old Face" w:hAnsi="Baskerville Old Face"/>
          <w:i/>
          <w:sz w:val="28"/>
          <w:szCs w:val="28"/>
        </w:rPr>
        <w:t>Robert's Rules of Order</w:t>
      </w:r>
      <w:r w:rsidRPr="00ED2818">
        <w:rPr>
          <w:rFonts w:ascii="Baskerville Old Face" w:hAnsi="Baskerville Old Face"/>
          <w:sz w:val="28"/>
          <w:szCs w:val="28"/>
        </w:rPr>
        <w:t xml:space="preserve">, Newly Revised." The tenth edition of </w:t>
      </w:r>
      <w:r w:rsidRPr="00ED2818">
        <w:rPr>
          <w:rFonts w:ascii="Baskerville Old Face" w:hAnsi="Baskerville Old Face"/>
          <w:i/>
          <w:sz w:val="28"/>
          <w:szCs w:val="28"/>
        </w:rPr>
        <w:t>Robert's Rules of Order, Newly Revised</w:t>
      </w:r>
      <w:r w:rsidRPr="00ED2818">
        <w:rPr>
          <w:rFonts w:ascii="Baskerville Old Face" w:hAnsi="Baskerville Old Face"/>
          <w:sz w:val="28"/>
          <w:szCs w:val="28"/>
        </w:rPr>
        <w:t xml:space="preserve"> states: "...no [resolution] is in order that conflicts with a [resolution] previously adopted</w:t>
      </w:r>
      <w:r>
        <w:rPr>
          <w:rFonts w:ascii="Baskerville Old Face" w:hAnsi="Baskerville Old Face"/>
          <w:sz w:val="28"/>
          <w:szCs w:val="28"/>
        </w:rPr>
        <w:t xml:space="preserve"> at any time and still in force</w:t>
      </w:r>
      <w:r w:rsidRPr="00ED2818">
        <w:rPr>
          <w:rFonts w:ascii="Baskerville Old Face" w:hAnsi="Baskerville Old Face"/>
          <w:sz w:val="28"/>
          <w:szCs w:val="28"/>
        </w:rPr>
        <w:t xml:space="preserve">" (106, lines 30-31). Under these rules, Resolution 3-13-S may not pass the Student Senate until Resolution 01-07-S has been rescinded (repealed). </w:t>
      </w:r>
      <w:r w:rsidRPr="00ED2818">
        <w:rPr>
          <w:rFonts w:ascii="Baskerville Old Face" w:hAnsi="Baskerville Old Face"/>
          <w:i/>
          <w:sz w:val="28"/>
          <w:szCs w:val="28"/>
        </w:rPr>
        <w:t>Robert's Rules of Order, Newly Revised</w:t>
      </w:r>
      <w:r w:rsidRPr="00ED2818">
        <w:rPr>
          <w:rFonts w:ascii="Baskerville Old Face" w:hAnsi="Baskerville Old Face"/>
          <w:sz w:val="28"/>
          <w:szCs w:val="28"/>
        </w:rPr>
        <w:t xml:space="preserve"> requires a supermajority (2/3 vote) to rescind a previously passed resolution when </w:t>
      </w:r>
      <w:r>
        <w:rPr>
          <w:rFonts w:ascii="Baskerville Old Face" w:hAnsi="Baskerville Old Face"/>
          <w:sz w:val="28"/>
          <w:szCs w:val="28"/>
        </w:rPr>
        <w:t>no previous notice is given</w:t>
      </w:r>
      <w:r w:rsidRPr="00ED2818">
        <w:rPr>
          <w:rFonts w:ascii="Baskerville Old Face" w:hAnsi="Baskerville Old Face"/>
          <w:sz w:val="28"/>
          <w:szCs w:val="28"/>
        </w:rPr>
        <w:t xml:space="preserve"> (295, lines 24-26)</w:t>
      </w:r>
      <w:r>
        <w:rPr>
          <w:rFonts w:ascii="Baskerville Old Face" w:hAnsi="Baskerville Old Face"/>
          <w:sz w:val="28"/>
          <w:szCs w:val="28"/>
        </w:rPr>
        <w:t>.</w:t>
      </w:r>
      <w:r w:rsidRPr="00ED2818">
        <w:rPr>
          <w:rFonts w:ascii="Baskerville Old Face" w:hAnsi="Baskerville Old Face"/>
          <w:sz w:val="28"/>
          <w:szCs w:val="28"/>
        </w:rPr>
        <w:t xml:space="preserve"> Therefore, the Judicial Council holds that Resolution 3-13-S may only pass the Student Senate by a supermajority. If that vote is achieved, it will have the effect of rescinding Resolution 01-07-S and passing Resolution 3-13-S. If that vote is not achieved, it will maintain that the official position of the SGA of WKU is to oppose the plus/minus grading system and Resolution 01-07-S will remain in effect with regards to the current proposed plus/minus grading system. </w:t>
      </w:r>
    </w:p>
    <w:p w:rsidR="00E71DC7" w:rsidRPr="00E71DC7" w:rsidRDefault="00E71DC7" w:rsidP="00E71DC7">
      <w:pPr>
        <w:pStyle w:val="Heading1"/>
        <w:rPr>
          <w:sz w:val="32"/>
        </w:rPr>
      </w:pPr>
      <w:r w:rsidRPr="00E71DC7">
        <w:rPr>
          <w:sz w:val="32"/>
        </w:rPr>
        <w:t>IV. Opinion Appendix</w:t>
      </w:r>
    </w:p>
    <w:p w:rsidR="00E71DC7" w:rsidRDefault="00E71DC7" w:rsidP="00E71DC7">
      <w:pPr>
        <w:pStyle w:val="Body1"/>
        <w:tabs>
          <w:tab w:val="left" w:pos="57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Attached to this opinion are the following documents:</w:t>
      </w:r>
    </w:p>
    <w:p w:rsidR="00E71DC7" w:rsidRDefault="00E71DC7" w:rsidP="00E71DC7">
      <w:pPr>
        <w:pStyle w:val="Body1"/>
        <w:numPr>
          <w:ilvl w:val="0"/>
          <w:numId w:val="4"/>
        </w:numPr>
        <w:tabs>
          <w:tab w:val="left" w:pos="57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Resolution 3-13-S</w:t>
      </w:r>
    </w:p>
    <w:p w:rsidR="00E71DC7" w:rsidRDefault="00E71DC7" w:rsidP="00E71DC7">
      <w:pPr>
        <w:pStyle w:val="Body1"/>
        <w:numPr>
          <w:ilvl w:val="0"/>
          <w:numId w:val="4"/>
        </w:numPr>
        <w:tabs>
          <w:tab w:val="left" w:pos="57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Resolution 01-07-S</w:t>
      </w:r>
    </w:p>
    <w:p w:rsidR="00E71DC7" w:rsidRDefault="00E71DC7" w:rsidP="00E71DC7">
      <w:pPr>
        <w:pStyle w:val="Body1"/>
        <w:numPr>
          <w:ilvl w:val="0"/>
          <w:numId w:val="4"/>
        </w:numPr>
        <w:tabs>
          <w:tab w:val="left" w:pos="57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Minutes from the February 13, 2007 meeting of the Fifth Senate</w:t>
      </w:r>
    </w:p>
    <w:p w:rsidR="00E71DC7" w:rsidRDefault="00E71DC7" w:rsidP="00F80ECD">
      <w:pPr>
        <w:pStyle w:val="Body1"/>
        <w:tabs>
          <w:tab w:val="left" w:pos="5760"/>
        </w:tabs>
        <w:rPr>
          <w:rFonts w:ascii="Baskerville Old Face" w:hAnsi="Baskerville Old Face"/>
          <w:sz w:val="28"/>
          <w:szCs w:val="28"/>
        </w:rPr>
      </w:pPr>
    </w:p>
    <w:p w:rsidR="00F80ECD" w:rsidRDefault="00F80ECD" w:rsidP="00F80ECD">
      <w:pPr>
        <w:pStyle w:val="Body1"/>
        <w:tabs>
          <w:tab w:val="left" w:pos="5760"/>
        </w:tabs>
        <w:jc w:val="right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It is so ordered.</w:t>
      </w:r>
    </w:p>
    <w:p w:rsidR="00F80ECD" w:rsidRDefault="00F80ECD" w:rsidP="00F80ECD">
      <w:pPr>
        <w:pStyle w:val="Body1"/>
        <w:tabs>
          <w:tab w:val="left" w:pos="5760"/>
        </w:tabs>
        <w:jc w:val="right"/>
        <w:rPr>
          <w:rFonts w:ascii="Baskerville Old Face" w:hAnsi="Baskerville Old Face"/>
          <w:sz w:val="28"/>
          <w:szCs w:val="28"/>
        </w:rPr>
      </w:pPr>
    </w:p>
    <w:p w:rsidR="00F80ECD" w:rsidRDefault="00F80ECD" w:rsidP="00F80ECD">
      <w:pPr>
        <w:pStyle w:val="Body1"/>
        <w:tabs>
          <w:tab w:val="left" w:pos="5760"/>
        </w:tabs>
        <w:jc w:val="right"/>
        <w:rPr>
          <w:rFonts w:ascii="Baskerville Old Face" w:hAnsi="Baskerville Old Face"/>
          <w:sz w:val="28"/>
          <w:szCs w:val="28"/>
        </w:rPr>
      </w:pPr>
    </w:p>
    <w:p w:rsidR="00F80ECD" w:rsidRDefault="00F80ECD" w:rsidP="00F80ECD">
      <w:pPr>
        <w:pStyle w:val="Body1"/>
        <w:tabs>
          <w:tab w:val="left" w:pos="5760"/>
        </w:tabs>
        <w:jc w:val="right"/>
        <w:rPr>
          <w:rFonts w:ascii="Baskerville Old Face" w:hAnsi="Baskerville Old Face"/>
          <w:sz w:val="28"/>
          <w:szCs w:val="28"/>
        </w:rPr>
      </w:pPr>
    </w:p>
    <w:p w:rsidR="00F80ECD" w:rsidRDefault="00F80ECD" w:rsidP="00F80ECD">
      <w:pPr>
        <w:pStyle w:val="Body1"/>
        <w:tabs>
          <w:tab w:val="left" w:pos="5760"/>
        </w:tabs>
        <w:jc w:val="right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Chief Justice Seth Church</w:t>
      </w:r>
    </w:p>
    <w:p w:rsidR="00E71DC7" w:rsidRDefault="00E71DC7">
      <w:pPr>
        <w:rPr>
          <w:rFonts w:ascii="Baskerville Old Face" w:eastAsia="Arial Unicode MS" w:hAnsi="Baskerville Old Face" w:cs="Times New Roman"/>
          <w:color w:val="000000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br w:type="page"/>
      </w:r>
    </w:p>
    <w:p w:rsidR="00FA3961" w:rsidRPr="00F80ECD" w:rsidRDefault="00FA3961" w:rsidP="00F80ECD">
      <w:pPr>
        <w:pStyle w:val="Body1"/>
        <w:tabs>
          <w:tab w:val="left" w:pos="5760"/>
        </w:tabs>
        <w:jc w:val="right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8"/>
          <w:szCs w:val="28"/>
        </w:rPr>
        <w:lastRenderedPageBreak/>
        <w:drawing>
          <wp:inline distT="0" distB="0" distL="0" distR="0">
            <wp:extent cx="5943600" cy="769377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961" w:rsidRPr="00F80ECD" w:rsidSect="00330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F89" w:rsidRDefault="00624F89" w:rsidP="00AA1367">
      <w:pPr>
        <w:spacing w:after="0" w:line="240" w:lineRule="auto"/>
      </w:pPr>
      <w:r>
        <w:separator/>
      </w:r>
    </w:p>
  </w:endnote>
  <w:endnote w:type="continuationSeparator" w:id="0">
    <w:p w:rsidR="00624F89" w:rsidRDefault="00624F89" w:rsidP="00AA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F89" w:rsidRDefault="00624F89" w:rsidP="00AA1367">
      <w:pPr>
        <w:spacing w:after="0" w:line="240" w:lineRule="auto"/>
      </w:pPr>
      <w:r>
        <w:separator/>
      </w:r>
    </w:p>
  </w:footnote>
  <w:footnote w:type="continuationSeparator" w:id="0">
    <w:p w:rsidR="00624F89" w:rsidRDefault="00624F89" w:rsidP="00AA1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53DF9"/>
    <w:multiLevelType w:val="hybridMultilevel"/>
    <w:tmpl w:val="146E15C6"/>
    <w:lvl w:ilvl="0" w:tplc="E6A4C9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D0670"/>
    <w:multiLevelType w:val="hybridMultilevel"/>
    <w:tmpl w:val="64FC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41632"/>
    <w:multiLevelType w:val="hybridMultilevel"/>
    <w:tmpl w:val="9FD8C7AC"/>
    <w:lvl w:ilvl="0" w:tplc="CC161A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C6350"/>
    <w:multiLevelType w:val="hybridMultilevel"/>
    <w:tmpl w:val="ADEEEE56"/>
    <w:lvl w:ilvl="0" w:tplc="481CC9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A1367"/>
    <w:rsid w:val="000A4EAD"/>
    <w:rsid w:val="001104FF"/>
    <w:rsid w:val="003308B8"/>
    <w:rsid w:val="004032A1"/>
    <w:rsid w:val="00624F89"/>
    <w:rsid w:val="006433E8"/>
    <w:rsid w:val="00AA1367"/>
    <w:rsid w:val="00AD4BCC"/>
    <w:rsid w:val="00E71DC7"/>
    <w:rsid w:val="00EA411C"/>
    <w:rsid w:val="00F55A7D"/>
    <w:rsid w:val="00F65993"/>
    <w:rsid w:val="00F80ECD"/>
    <w:rsid w:val="00FA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8B8"/>
  </w:style>
  <w:style w:type="paragraph" w:styleId="Heading1">
    <w:name w:val="heading 1"/>
    <w:basedOn w:val="Normal"/>
    <w:next w:val="Normal"/>
    <w:link w:val="Heading1Char"/>
    <w:uiPriority w:val="9"/>
    <w:qFormat/>
    <w:rsid w:val="00F80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367"/>
  </w:style>
  <w:style w:type="paragraph" w:styleId="Footer">
    <w:name w:val="footer"/>
    <w:basedOn w:val="Normal"/>
    <w:link w:val="FooterChar"/>
    <w:uiPriority w:val="99"/>
    <w:unhideWhenUsed/>
    <w:rsid w:val="00AA1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367"/>
  </w:style>
  <w:style w:type="paragraph" w:styleId="ListParagraph">
    <w:name w:val="List Paragraph"/>
    <w:basedOn w:val="Normal"/>
    <w:uiPriority w:val="34"/>
    <w:qFormat/>
    <w:rsid w:val="00F80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80E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1">
    <w:name w:val="Body 1"/>
    <w:rsid w:val="00F80ECD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367"/>
  </w:style>
  <w:style w:type="paragraph" w:styleId="Footer">
    <w:name w:val="footer"/>
    <w:basedOn w:val="Normal"/>
    <w:link w:val="FooterChar"/>
    <w:uiPriority w:val="99"/>
    <w:unhideWhenUsed/>
    <w:rsid w:val="00AA1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367"/>
  </w:style>
  <w:style w:type="paragraph" w:styleId="ListParagraph">
    <w:name w:val="List Paragraph"/>
    <w:basedOn w:val="Normal"/>
    <w:uiPriority w:val="34"/>
    <w:qFormat/>
    <w:rsid w:val="00F80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80E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1">
    <w:name w:val="Body 1"/>
    <w:rsid w:val="00F80ECD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Kentucky University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 Technology</dc:creator>
  <cp:lastModifiedBy>Network and Computing Support</cp:lastModifiedBy>
  <cp:revision>2</cp:revision>
  <dcterms:created xsi:type="dcterms:W3CDTF">2013-02-27T14:33:00Z</dcterms:created>
  <dcterms:modified xsi:type="dcterms:W3CDTF">2013-02-27T14:33:00Z</dcterms:modified>
</cp:coreProperties>
</file>