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F5" w:rsidRDefault="00A51CF5">
      <w:r>
        <w:t>First Reading:</w:t>
      </w:r>
      <w:r>
        <w:tab/>
      </w:r>
      <w:r>
        <w:tab/>
        <w:t>February 23, 2010</w:t>
      </w:r>
    </w:p>
    <w:p w:rsidR="00A51CF5" w:rsidRDefault="00A51CF5">
      <w:r>
        <w:t xml:space="preserve">Second Reading: </w:t>
      </w:r>
      <w:r>
        <w:tab/>
      </w:r>
      <w:r w:rsidR="0094374B">
        <w:t>March 2, 2010</w:t>
      </w:r>
    </w:p>
    <w:p w:rsidR="00A51CF5" w:rsidRDefault="00A51CF5">
      <w:r>
        <w:t>Pass:</w:t>
      </w:r>
      <w:r>
        <w:tab/>
      </w:r>
      <w:r>
        <w:tab/>
      </w:r>
      <w:r>
        <w:tab/>
        <w:t>________________</w:t>
      </w:r>
    </w:p>
    <w:p w:rsidR="00A51CF5" w:rsidRDefault="00A51CF5">
      <w:r>
        <w:t>Fail:</w:t>
      </w:r>
      <w:r>
        <w:tab/>
      </w:r>
      <w:r>
        <w:tab/>
      </w:r>
      <w:r>
        <w:tab/>
        <w:t>________________</w:t>
      </w:r>
    </w:p>
    <w:p w:rsidR="00A51CF5" w:rsidRDefault="00A51CF5">
      <w:r>
        <w:t>Other:</w:t>
      </w:r>
      <w:r>
        <w:tab/>
      </w:r>
      <w:r>
        <w:tab/>
      </w:r>
      <w:r>
        <w:tab/>
        <w:t>________________</w:t>
      </w:r>
    </w:p>
    <w:p w:rsidR="00A51CF5" w:rsidRDefault="00A51CF5"/>
    <w:p w:rsidR="00A51CF5" w:rsidRDefault="0094374B">
      <w:r>
        <w:t>Resolution 01-10-S</w:t>
      </w:r>
    </w:p>
    <w:p w:rsidR="00A51CF5" w:rsidRDefault="00A51CF5"/>
    <w:p w:rsidR="00A51CF5" w:rsidRDefault="00A51CF5">
      <w:pPr>
        <w:jc w:val="both"/>
      </w:pPr>
      <w:r>
        <w:t>Resolution to Support Fair Housing Standards in Bowling Green</w:t>
      </w:r>
    </w:p>
    <w:p w:rsidR="00A51CF5" w:rsidRDefault="00A51CF5">
      <w:pPr>
        <w:jc w:val="both"/>
      </w:pPr>
    </w:p>
    <w:p w:rsidR="00A51CF5" w:rsidRDefault="00A51CF5" w:rsidP="0094374B">
      <w:pPr>
        <w:ind w:left="2127" w:hanging="2127"/>
        <w:jc w:val="both"/>
      </w:pPr>
      <w:r>
        <w:t>PURPOSE:</w:t>
      </w:r>
      <w:r>
        <w:tab/>
        <w:t>For the Student Government Association of Western Kentucky University to formally support the adoption of Uniform Resident Landlord and Tenant Act (URLTA) and a fair housing law substantially equivalent to the Federal Fair Housing Act in the City of Bowling Green.</w:t>
      </w:r>
    </w:p>
    <w:p w:rsidR="00A51CF5" w:rsidRDefault="00A51CF5">
      <w:pPr>
        <w:jc w:val="both"/>
      </w:pPr>
    </w:p>
    <w:p w:rsidR="00A51CF5" w:rsidRDefault="00A51CF5">
      <w:pPr>
        <w:ind w:left="2160" w:hanging="2160"/>
        <w:jc w:val="both"/>
      </w:pPr>
      <w:r>
        <w:t xml:space="preserve">WHEREAS: </w:t>
      </w:r>
      <w:r>
        <w:tab/>
        <w:t xml:space="preserve">Fair housing should be a basic guarantee for all who rent in </w:t>
      </w:r>
      <w:proofErr w:type="gramStart"/>
      <w:r>
        <w:t>Bowling Green</w:t>
      </w:r>
      <w:proofErr w:type="gramEnd"/>
      <w:r>
        <w:t>, and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 xml:space="preserve">Thousands of Western students rent housing in </w:t>
      </w:r>
      <w:proofErr w:type="gramStart"/>
      <w:r>
        <w:t>Bowling Green</w:t>
      </w:r>
      <w:proofErr w:type="gramEnd"/>
      <w:r>
        <w:t>, and</w:t>
      </w:r>
      <w:r>
        <w:tab/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>There are currently no laws protecting renters from discrimination based on race, religion, color, national origin, disability, family status, age or sex, and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>Local law currently does not provide renters with protection against retaliatory or unfair eviction, and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>URLTA and Substantial Equivalence could protect students from such hazards, and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>The Commonwealth of Kentucky and the United States Department of Housing and Urban Development have provided for the adoption of the aforementioned ordinances to address these issues, and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WHEREAS:</w:t>
      </w:r>
      <w:r>
        <w:tab/>
        <w:t>Enacting such measures would make student renters in the City of Bowling Green more secure as well as ensuring fairness in the process for landlords.</w:t>
      </w:r>
    </w:p>
    <w:p w:rsidR="00A51CF5" w:rsidRDefault="00A51CF5">
      <w:pPr>
        <w:ind w:left="2160" w:hanging="2160"/>
        <w:jc w:val="both"/>
      </w:pPr>
    </w:p>
    <w:p w:rsidR="00A51CF5" w:rsidRDefault="00A51CF5">
      <w:pPr>
        <w:ind w:left="2160" w:hanging="2160"/>
        <w:jc w:val="both"/>
      </w:pPr>
      <w:r>
        <w:t>THEREFORE:</w:t>
      </w:r>
      <w:r>
        <w:tab/>
        <w:t>Be it resolved by the Student Government Association of Western Kentucky University that formal support be given to the adoption of  Uniform Resident Landlord and Tenant Act (URLTA) and a fair housing law substantially equivalent to the Federal Fair Housing A</w:t>
      </w:r>
      <w:r w:rsidR="0094374B">
        <w:t>ct in the City of Bowling Green, and</w:t>
      </w:r>
    </w:p>
    <w:p w:rsidR="00A51CF5" w:rsidRDefault="00A51CF5">
      <w:pPr>
        <w:ind w:left="2160" w:hanging="2160"/>
        <w:jc w:val="both"/>
      </w:pPr>
    </w:p>
    <w:p w:rsidR="00A51CF5" w:rsidRDefault="0094374B">
      <w:pPr>
        <w:ind w:left="2160" w:hanging="2160"/>
        <w:jc w:val="both"/>
      </w:pPr>
      <w:r>
        <w:t xml:space="preserve">THEREFORE:  </w:t>
      </w:r>
      <w:r>
        <w:tab/>
        <w:t>Be it further resolved t</w:t>
      </w:r>
      <w:r w:rsidR="00A51CF5">
        <w:t>hat the City of Bowling Green take immediate measure to enact said legislation.</w:t>
      </w:r>
    </w:p>
    <w:p w:rsidR="00A51CF5" w:rsidRDefault="00A51CF5">
      <w:pPr>
        <w:ind w:left="2160" w:hanging="2160"/>
      </w:pPr>
    </w:p>
    <w:p w:rsidR="00A51CF5" w:rsidRDefault="00A51CF5">
      <w:r>
        <w:t>AUTHORS:</w:t>
      </w:r>
      <w:r>
        <w:tab/>
      </w:r>
      <w:r>
        <w:tab/>
        <w:t>Greg Capillo</w:t>
      </w:r>
    </w:p>
    <w:p w:rsidR="00A51CF5" w:rsidRDefault="00A51CF5">
      <w:r>
        <w:tab/>
      </w:r>
      <w:r>
        <w:tab/>
      </w:r>
      <w:r>
        <w:tab/>
        <w:t>Emmy Woosley</w:t>
      </w:r>
    </w:p>
    <w:p w:rsidR="00A51CF5" w:rsidRDefault="00A51CF5">
      <w:r>
        <w:tab/>
      </w:r>
      <w:r>
        <w:tab/>
      </w:r>
      <w:r>
        <w:tab/>
      </w:r>
    </w:p>
    <w:p w:rsidR="00A51CF5" w:rsidRDefault="00A51CF5">
      <w:r>
        <w:t>SPONSOR:</w:t>
      </w:r>
      <w:r>
        <w:tab/>
      </w:r>
      <w:r>
        <w:tab/>
        <w:t>Student Affairs Committee</w:t>
      </w:r>
    </w:p>
    <w:p w:rsidR="00A51CF5" w:rsidRDefault="00A51CF5"/>
    <w:p w:rsidR="00A51CF5" w:rsidRDefault="00A51CF5">
      <w:r>
        <w:t>CONTACTS:</w:t>
      </w:r>
      <w:r>
        <w:tab/>
      </w:r>
      <w:r>
        <w:tab/>
        <w:t>Mayor Elaine Walker</w:t>
      </w:r>
    </w:p>
    <w:p w:rsidR="00A51CF5" w:rsidRDefault="00A51CF5">
      <w:r>
        <w:lastRenderedPageBreak/>
        <w:tab/>
      </w:r>
      <w:r>
        <w:tab/>
      </w:r>
      <w:r>
        <w:tab/>
        <w:t>Commissioner Brian “Slim” Nash</w:t>
      </w:r>
    </w:p>
    <w:p w:rsidR="00A51CF5" w:rsidRDefault="00A51CF5">
      <w:r>
        <w:tab/>
      </w:r>
      <w:r>
        <w:tab/>
      </w:r>
      <w:r>
        <w:tab/>
        <w:t>Commissioner Joe Denning</w:t>
      </w:r>
    </w:p>
    <w:p w:rsidR="00A51CF5" w:rsidRDefault="00A51CF5">
      <w:r>
        <w:tab/>
      </w:r>
      <w:r>
        <w:tab/>
      </w:r>
      <w:r>
        <w:tab/>
        <w:t>Commissioner Catherine Hamilton</w:t>
      </w:r>
    </w:p>
    <w:p w:rsidR="00A51CF5" w:rsidRDefault="00A51CF5">
      <w:r>
        <w:tab/>
      </w:r>
      <w:r>
        <w:tab/>
      </w:r>
      <w:r>
        <w:tab/>
        <w:t xml:space="preserve">Commissioner Bruce Wilkerson </w:t>
      </w:r>
    </w:p>
    <w:p w:rsidR="00A51CF5" w:rsidRDefault="00A51CF5">
      <w:r>
        <w:tab/>
      </w:r>
      <w:r>
        <w:tab/>
      </w:r>
      <w:r>
        <w:tab/>
        <w:t>Kevin Smiley</w:t>
      </w:r>
    </w:p>
    <w:sectPr w:rsidR="00A51CF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8474E"/>
    <w:rsid w:val="0022639F"/>
    <w:rsid w:val="0078474E"/>
    <w:rsid w:val="0094374B"/>
    <w:rsid w:val="00A5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Smiley</dc:creator>
  <cp:keywords/>
  <cp:lastModifiedBy>Academic Technology</cp:lastModifiedBy>
  <cp:revision>2</cp:revision>
  <cp:lastPrinted>1601-01-01T00:00:00Z</cp:lastPrinted>
  <dcterms:created xsi:type="dcterms:W3CDTF">2010-03-26T19:25:00Z</dcterms:created>
  <dcterms:modified xsi:type="dcterms:W3CDTF">2010-03-26T19:25:00Z</dcterms:modified>
</cp:coreProperties>
</file>