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42" w:rsidRDefault="00A70042" w:rsidP="00A70042">
      <w:pPr>
        <w:spacing w:line="360" w:lineRule="auto"/>
        <w:rPr>
          <w:sz w:val="24"/>
          <w:szCs w:val="24"/>
        </w:rPr>
      </w:pPr>
      <w:r>
        <w:rPr>
          <w:b/>
          <w:i/>
          <w:sz w:val="24"/>
          <w:szCs w:val="24"/>
        </w:rPr>
        <w:t>Building A Wood Duck Box:</w:t>
      </w:r>
    </w:p>
    <w:p w:rsidR="00A70042" w:rsidRPr="00EC1631" w:rsidRDefault="00A70042" w:rsidP="00A70042">
      <w:pPr>
        <w:tabs>
          <w:tab w:val="left" w:pos="3195"/>
        </w:tabs>
        <w:spacing w:line="240" w:lineRule="auto"/>
      </w:pPr>
      <w:r>
        <w:t>.</w:t>
      </w:r>
      <w:r w:rsidRPr="00EC1631">
        <w:t xml:space="preserve"> </w:t>
      </w:r>
    </w:p>
    <w:p w:rsidR="00A70042" w:rsidRPr="00BD1199" w:rsidRDefault="00377E21" w:rsidP="00A70042">
      <w:pPr>
        <w:tabs>
          <w:tab w:val="left" w:pos="3795"/>
        </w:tabs>
        <w:rPr>
          <w:sz w:val="24"/>
          <w:szCs w:val="24"/>
        </w:rPr>
      </w:pPr>
      <w:r w:rsidRPr="00377E21">
        <w:rPr>
          <w:noProof/>
        </w:rPr>
        <w:pict>
          <v:shapetype id="_x0000_t32" coordsize="21600,21600" o:spt="32" o:oned="t" path="m,l21600,21600e" filled="f">
            <v:path arrowok="t" fillok="f" o:connecttype="none"/>
            <o:lock v:ext="edit" shapetype="t"/>
          </v:shapetype>
          <v:shape id="_x0000_s1042" type="#_x0000_t32" style="position:absolute;margin-left:459pt;margin-top:13.25pt;width:0;height:99.75pt;z-index:251649024" o:connectortype="straight">
            <v:stroke startarrow="block" endarrow="block"/>
          </v:shape>
        </w:pict>
      </w:r>
      <w:r w:rsidRPr="00377E21">
        <w:rPr>
          <w:noProof/>
        </w:rPr>
        <w:pict>
          <v:shape id="_x0000_s1043" type="#_x0000_t32" style="position:absolute;margin-left:288.75pt;margin-top:13.25pt;width:0;height:99.75pt;z-index:251650048" o:connectortype="straight">
            <v:stroke startarrow="block" endarrow="block"/>
          </v:shape>
        </w:pict>
      </w:r>
      <w:r>
        <w:rPr>
          <w:noProof/>
          <w:sz w:val="24"/>
          <w:szCs w:val="24"/>
        </w:rPr>
        <w:pict>
          <v:shape id="_x0000_s1038" type="#_x0000_t32" style="position:absolute;margin-left:111.75pt;margin-top:20.75pt;width:0;height:99.75pt;z-index:251651072" o:connectortype="straight">
            <v:stroke startarrow="block" endarrow="block"/>
          </v:shape>
        </w:pict>
      </w:r>
      <w:r>
        <w:rPr>
          <w:noProof/>
          <w:sz w:val="24"/>
          <w:szCs w:val="24"/>
        </w:rPr>
        <w:pict>
          <v:rect id="_x0000_s1027" style="position:absolute;margin-left:199.5pt;margin-top:1.25pt;width:71.25pt;height:126.75pt;z-index:251659264" fillcolor="#4bacc6 [3208]" strokecolor="#f2f2f2 [3041]" strokeweight="3pt">
            <v:shadow on="t" type="perspective" color="#205867 [1608]" opacity=".5" offset="1pt" offset2="-1pt"/>
            <v:textbox>
              <w:txbxContent>
                <w:p w:rsidR="00A70042" w:rsidRDefault="00A70042" w:rsidP="00A70042">
                  <w:pPr>
                    <w:jc w:val="right"/>
                    <w:rPr>
                      <w:b/>
                    </w:rPr>
                  </w:pPr>
                  <w:r>
                    <w:rPr>
                      <w:b/>
                    </w:rPr>
                    <w:t>23.5”</w:t>
                  </w:r>
                </w:p>
                <w:p w:rsidR="00A70042" w:rsidRDefault="00A70042" w:rsidP="00A70042">
                  <w:pPr>
                    <w:jc w:val="center"/>
                    <w:rPr>
                      <w:b/>
                    </w:rPr>
                  </w:pPr>
                  <w:r w:rsidRPr="00BD1199">
                    <w:rPr>
                      <w:b/>
                    </w:rPr>
                    <w:t>SIDE</w:t>
                  </w:r>
                </w:p>
                <w:p w:rsidR="00A70042" w:rsidRDefault="00A70042" w:rsidP="00A70042">
                  <w:pPr>
                    <w:jc w:val="center"/>
                    <w:rPr>
                      <w:b/>
                    </w:rPr>
                  </w:pPr>
                  <w:r>
                    <w:rPr>
                      <w:b/>
                    </w:rPr>
                    <w:t>B</w:t>
                  </w:r>
                </w:p>
                <w:p w:rsidR="00A70042" w:rsidRDefault="00A70042" w:rsidP="00A70042">
                  <w:pPr>
                    <w:jc w:val="center"/>
                    <w:rPr>
                      <w:b/>
                    </w:rPr>
                  </w:pPr>
                </w:p>
                <w:p w:rsidR="00A70042" w:rsidRDefault="00A70042" w:rsidP="00A70042">
                  <w:pPr>
                    <w:rPr>
                      <w:b/>
                    </w:rPr>
                  </w:pPr>
                  <w:r>
                    <w:rPr>
                      <w:b/>
                    </w:rPr>
                    <w:t>12”</w:t>
                  </w: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jc w:val="center"/>
                    <w:rPr>
                      <w:b/>
                    </w:rPr>
                  </w:pPr>
                </w:p>
                <w:p w:rsidR="00A70042" w:rsidRDefault="00A70042" w:rsidP="00A70042">
                  <w:pPr>
                    <w:rPr>
                      <w:b/>
                    </w:rPr>
                  </w:pPr>
                  <w:r>
                    <w:rPr>
                      <w:b/>
                    </w:rPr>
                    <w:t>9.25”</w:t>
                  </w:r>
                </w:p>
                <w:p w:rsidR="00A70042" w:rsidRPr="00BD1199" w:rsidRDefault="00A70042" w:rsidP="00A70042">
                  <w:pPr>
                    <w:jc w:val="center"/>
                    <w:rPr>
                      <w:b/>
                    </w:rPr>
                  </w:pPr>
                </w:p>
              </w:txbxContent>
            </v:textbox>
          </v:rect>
        </w:pict>
      </w:r>
      <w:r>
        <w:rPr>
          <w:noProof/>
          <w:sz w:val="24"/>
          <w:szCs w:val="24"/>
        </w:rPr>
        <w:pict>
          <v:rect id="_x0000_s1026" style="position:absolute;margin-left:21pt;margin-top:1.25pt;width:73.5pt;height:157.5pt;z-index:251658240" fillcolor="#9bbb59 [3206]" strokecolor="#f2f2f2 [3041]" strokeweight="3pt">
            <v:shadow on="t" type="perspective" color="#4e6128 [1606]" opacity=".5" offset="1pt" offset2="-1pt"/>
            <v:textbox>
              <w:txbxContent>
                <w:p w:rsidR="00A70042" w:rsidRDefault="00A70042" w:rsidP="00A70042">
                  <w:pPr>
                    <w:jc w:val="right"/>
                    <w:rPr>
                      <w:b/>
                    </w:rPr>
                  </w:pPr>
                  <w:r>
                    <w:rPr>
                      <w:b/>
                    </w:rPr>
                    <w:t>31”</w:t>
                  </w:r>
                </w:p>
                <w:p w:rsidR="00A70042" w:rsidRDefault="00A70042" w:rsidP="00A70042">
                  <w:pPr>
                    <w:jc w:val="center"/>
                    <w:rPr>
                      <w:b/>
                    </w:rPr>
                  </w:pPr>
                </w:p>
                <w:p w:rsidR="00A70042" w:rsidRDefault="00A70042" w:rsidP="00A70042">
                  <w:pPr>
                    <w:jc w:val="center"/>
                    <w:rPr>
                      <w:b/>
                    </w:rPr>
                  </w:pPr>
                  <w:r>
                    <w:rPr>
                      <w:b/>
                    </w:rPr>
                    <w:t>BACK</w:t>
                  </w:r>
                </w:p>
                <w:p w:rsidR="00A70042" w:rsidRDefault="00A70042" w:rsidP="00A70042">
                  <w:pPr>
                    <w:jc w:val="center"/>
                    <w:rPr>
                      <w:b/>
                    </w:rPr>
                  </w:pPr>
                  <w:r>
                    <w:rPr>
                      <w:b/>
                    </w:rPr>
                    <w:t>A</w:t>
                  </w:r>
                </w:p>
                <w:p w:rsidR="00A70042" w:rsidRDefault="00A70042" w:rsidP="00A70042">
                  <w:pPr>
                    <w:jc w:val="center"/>
                    <w:rPr>
                      <w:b/>
                    </w:rPr>
                  </w:pPr>
                </w:p>
                <w:p w:rsidR="00A70042" w:rsidRDefault="00A70042" w:rsidP="00A70042">
                  <w:pPr>
                    <w:rPr>
                      <w:b/>
                    </w:rPr>
                  </w:pPr>
                  <w:r>
                    <w:rPr>
                      <w:b/>
                    </w:rPr>
                    <w:t>12”</w:t>
                  </w:r>
                </w:p>
                <w:p w:rsidR="00A70042" w:rsidRDefault="00A70042" w:rsidP="00A70042">
                  <w:pPr>
                    <w:jc w:val="center"/>
                    <w:rPr>
                      <w:b/>
                    </w:rPr>
                  </w:pPr>
                </w:p>
                <w:p w:rsidR="00A70042" w:rsidRDefault="00A70042" w:rsidP="00A70042">
                  <w:pPr>
                    <w:jc w:val="center"/>
                    <w:rPr>
                      <w:b/>
                    </w:rPr>
                  </w:pPr>
                </w:p>
                <w:p w:rsidR="00A70042" w:rsidRPr="00BD1199" w:rsidRDefault="00A70042" w:rsidP="00A70042">
                  <w:pPr>
                    <w:rPr>
                      <w:b/>
                    </w:rPr>
                  </w:pPr>
                  <w:r>
                    <w:rPr>
                      <w:b/>
                    </w:rPr>
                    <w:t>9.25”</w:t>
                  </w:r>
                </w:p>
              </w:txbxContent>
            </v:textbox>
          </v:rect>
        </w:pict>
      </w:r>
      <w:r>
        <w:rPr>
          <w:noProof/>
          <w:sz w:val="24"/>
          <w:szCs w:val="24"/>
        </w:rPr>
        <w:pict>
          <v:rect id="_x0000_s1028" style="position:absolute;margin-left:368.25pt;margin-top:1.25pt;width:71.25pt;height:126.75pt;z-index:251660288" fillcolor="#4bacc6 [3208]" strokecolor="#f2f2f2 [3041]" strokeweight="3pt">
            <v:shadow on="t" type="perspective" color="#205867 [1608]" opacity=".5" offset="1pt" offset2="-1pt"/>
            <v:textbox>
              <w:txbxContent>
                <w:p w:rsidR="00A70042" w:rsidRDefault="00A70042" w:rsidP="00A70042">
                  <w:pPr>
                    <w:jc w:val="right"/>
                    <w:rPr>
                      <w:b/>
                    </w:rPr>
                  </w:pPr>
                  <w:r>
                    <w:rPr>
                      <w:b/>
                    </w:rPr>
                    <w:t>23.5”</w:t>
                  </w:r>
                </w:p>
                <w:p w:rsidR="00A70042" w:rsidRDefault="00A70042" w:rsidP="00A70042">
                  <w:pPr>
                    <w:jc w:val="center"/>
                    <w:rPr>
                      <w:b/>
                    </w:rPr>
                  </w:pPr>
                  <w:r w:rsidRPr="00BD1199">
                    <w:rPr>
                      <w:b/>
                    </w:rPr>
                    <w:t>FRONT</w:t>
                  </w:r>
                </w:p>
                <w:p w:rsidR="00A70042" w:rsidRDefault="00A70042" w:rsidP="00A70042">
                  <w:pPr>
                    <w:jc w:val="center"/>
                    <w:rPr>
                      <w:b/>
                    </w:rPr>
                  </w:pPr>
                  <w:r>
                    <w:rPr>
                      <w:b/>
                    </w:rPr>
                    <w:t>D</w:t>
                  </w:r>
                </w:p>
                <w:p w:rsidR="00A70042" w:rsidRDefault="00A70042" w:rsidP="00A70042">
                  <w:pPr>
                    <w:jc w:val="center"/>
                    <w:rPr>
                      <w:b/>
                    </w:rPr>
                  </w:pPr>
                </w:p>
                <w:p w:rsidR="00A70042" w:rsidRPr="00BD1199" w:rsidRDefault="00A70042" w:rsidP="00A70042">
                  <w:pPr>
                    <w:rPr>
                      <w:b/>
                    </w:rPr>
                  </w:pPr>
                  <w:r>
                    <w:rPr>
                      <w:b/>
                    </w:rPr>
                    <w:t>12”</w:t>
                  </w:r>
                </w:p>
              </w:txbxContent>
            </v:textbox>
          </v:rect>
        </w:pict>
      </w:r>
      <w:r w:rsidR="00A70042">
        <w:rPr>
          <w:sz w:val="24"/>
          <w:szCs w:val="24"/>
        </w:rPr>
        <w:t xml:space="preserve"> </w:t>
      </w:r>
      <w:r w:rsidR="00A70042">
        <w:rPr>
          <w:sz w:val="24"/>
          <w:szCs w:val="24"/>
        </w:rPr>
        <w:tab/>
      </w:r>
    </w:p>
    <w:p w:rsidR="00A70042" w:rsidRDefault="00A70042" w:rsidP="00A70042"/>
    <w:p w:rsidR="00A70042" w:rsidRDefault="00A70042" w:rsidP="00A70042"/>
    <w:p w:rsidR="00A70042" w:rsidRPr="00BD1199" w:rsidRDefault="00A70042" w:rsidP="00A70042"/>
    <w:p w:rsidR="00A70042" w:rsidRDefault="00A70042" w:rsidP="00A70042"/>
    <w:p w:rsidR="00A70042" w:rsidRDefault="00377E21" w:rsidP="00A70042">
      <w:pPr>
        <w:jc w:val="right"/>
      </w:pPr>
      <w:r>
        <w:rPr>
          <w:noProof/>
        </w:rPr>
        <w:pict>
          <v:shape id="_x0000_s1034" type="#_x0000_t32" style="position:absolute;left:0;text-align:left;margin-left:384.75pt;margin-top:20.4pt;width:47.25pt;height:0;z-index:251666432" o:connectortype="straight">
            <v:stroke startarrow="block" endarrow="block"/>
          </v:shape>
        </w:pict>
      </w:r>
      <w:r>
        <w:rPr>
          <w:noProof/>
        </w:rPr>
        <w:pict>
          <v:shape id="_x0000_s1033" type="#_x0000_t32" style="position:absolute;left:0;text-align:left;margin-left:211.5pt;margin-top:20.4pt;width:47.25pt;height:0;z-index:251665408" o:connectortype="straight">
            <v:stroke startarrow="block" endarrow="block"/>
          </v:shape>
        </w:pict>
      </w:r>
    </w:p>
    <w:p w:rsidR="00A70042" w:rsidRDefault="00377E21" w:rsidP="00A70042">
      <w:pPr>
        <w:jc w:val="right"/>
      </w:pPr>
      <w:r>
        <w:rPr>
          <w:noProof/>
        </w:rPr>
        <w:pict>
          <v:shape id="_x0000_s1032" type="#_x0000_t32" style="position:absolute;left:0;text-align:left;margin-left:31.5pt;margin-top:20.45pt;width:47.25pt;height:0;z-index:251664384" o:connectortype="straight">
            <v:stroke startarrow="block" endarrow="block"/>
          </v:shape>
        </w:pict>
      </w:r>
    </w:p>
    <w:p w:rsidR="00A70042" w:rsidRDefault="00377E21" w:rsidP="00A70042">
      <w:pPr>
        <w:jc w:val="right"/>
      </w:pPr>
      <w:r>
        <w:rPr>
          <w:noProof/>
        </w:rPr>
        <w:pict>
          <v:rect id="_x0000_s1031" style="position:absolute;left:0;text-align:left;margin-left:375.75pt;margin-top:7.75pt;width:71.25pt;height:126.75pt;z-index:251663360" fillcolor="#4bacc6 [3208]" strokecolor="#f2f2f2 [3041]" strokeweight="3pt">
            <v:shadow on="t" type="perspective" color="#205867 [1608]" opacity=".5" offset="1pt" offset2="-1pt"/>
            <v:textbox>
              <w:txbxContent>
                <w:p w:rsidR="00A70042" w:rsidRDefault="00A70042" w:rsidP="00A70042">
                  <w:pPr>
                    <w:jc w:val="right"/>
                    <w:rPr>
                      <w:b/>
                    </w:rPr>
                  </w:pPr>
                  <w:r>
                    <w:rPr>
                      <w:b/>
                    </w:rPr>
                    <w:t>23.5”</w:t>
                  </w:r>
                </w:p>
                <w:p w:rsidR="00A70042" w:rsidRDefault="00A70042" w:rsidP="00A70042">
                  <w:pPr>
                    <w:jc w:val="center"/>
                    <w:rPr>
                      <w:b/>
                    </w:rPr>
                  </w:pPr>
                  <w:r w:rsidRPr="00044995">
                    <w:rPr>
                      <w:b/>
                    </w:rPr>
                    <w:t>DOOR</w:t>
                  </w:r>
                </w:p>
                <w:p w:rsidR="00A70042" w:rsidRDefault="00A70042" w:rsidP="00A70042">
                  <w:pPr>
                    <w:jc w:val="center"/>
                    <w:rPr>
                      <w:b/>
                    </w:rPr>
                  </w:pPr>
                  <w:r>
                    <w:rPr>
                      <w:b/>
                    </w:rPr>
                    <w:t>F</w:t>
                  </w:r>
                </w:p>
                <w:p w:rsidR="00A70042" w:rsidRDefault="00A70042" w:rsidP="00A70042">
                  <w:pPr>
                    <w:jc w:val="center"/>
                    <w:rPr>
                      <w:b/>
                    </w:rPr>
                  </w:pPr>
                </w:p>
                <w:p w:rsidR="00A70042" w:rsidRPr="00044995" w:rsidRDefault="00A70042" w:rsidP="00A70042">
                  <w:pPr>
                    <w:rPr>
                      <w:b/>
                    </w:rPr>
                  </w:pPr>
                  <w:r>
                    <w:rPr>
                      <w:b/>
                    </w:rPr>
                    <w:t>12”</w:t>
                  </w:r>
                </w:p>
              </w:txbxContent>
            </v:textbox>
          </v:rect>
        </w:pict>
      </w:r>
      <w:r>
        <w:rPr>
          <w:noProof/>
        </w:rPr>
        <w:pict>
          <v:shape id="_x0000_s1040" type="#_x0000_t32" style="position:absolute;left:0;text-align:left;margin-left:303pt;margin-top:20.5pt;width:0;height:99.75pt;z-index:251652096" o:connectortype="straight">
            <v:stroke startarrow="block" endarrow="block"/>
          </v:shape>
        </w:pict>
      </w:r>
      <w:r>
        <w:rPr>
          <w:noProof/>
        </w:rPr>
        <w:pict>
          <v:rect id="_x0000_s1030" style="position:absolute;left:0;text-align:left;margin-left:197.25pt;margin-top:19.75pt;width:91.5pt;height:111pt;z-index:251662336" fillcolor="#f79646 [3209]" strokecolor="#f2f2f2 [3041]" strokeweight="3pt">
            <v:shadow on="t" type="perspective" color="#974706 [1609]" opacity=".5" offset="1pt" offset2="-1pt"/>
            <v:textbox>
              <w:txbxContent>
                <w:p w:rsidR="00A70042" w:rsidRDefault="00A70042" w:rsidP="00A70042">
                  <w:pPr>
                    <w:jc w:val="right"/>
                    <w:rPr>
                      <w:b/>
                    </w:rPr>
                  </w:pPr>
                  <w:r>
                    <w:rPr>
                      <w:b/>
                    </w:rPr>
                    <w:t>14”</w:t>
                  </w:r>
                </w:p>
                <w:p w:rsidR="00A70042" w:rsidRDefault="00A70042" w:rsidP="00A70042">
                  <w:pPr>
                    <w:jc w:val="center"/>
                    <w:rPr>
                      <w:b/>
                    </w:rPr>
                  </w:pPr>
                  <w:r w:rsidRPr="00044995">
                    <w:rPr>
                      <w:b/>
                    </w:rPr>
                    <w:t>FLOOR</w:t>
                  </w:r>
                </w:p>
                <w:p w:rsidR="00A70042" w:rsidRDefault="00A70042" w:rsidP="00A70042">
                  <w:pPr>
                    <w:jc w:val="center"/>
                    <w:rPr>
                      <w:b/>
                    </w:rPr>
                  </w:pPr>
                  <w:r>
                    <w:rPr>
                      <w:b/>
                    </w:rPr>
                    <w:t>E</w:t>
                  </w:r>
                </w:p>
                <w:p w:rsidR="00A70042" w:rsidRDefault="00A70042" w:rsidP="00A70042">
                  <w:pPr>
                    <w:rPr>
                      <w:b/>
                    </w:rPr>
                  </w:pPr>
                  <w:r>
                    <w:rPr>
                      <w:b/>
                    </w:rPr>
                    <w:t>12”</w:t>
                  </w:r>
                </w:p>
                <w:p w:rsidR="00A70042" w:rsidRDefault="00A70042" w:rsidP="00A70042">
                  <w:pPr>
                    <w:rPr>
                      <w:b/>
                    </w:rPr>
                  </w:pPr>
                </w:p>
                <w:p w:rsidR="00A70042" w:rsidRPr="00044995" w:rsidRDefault="00A70042" w:rsidP="00A70042">
                  <w:pPr>
                    <w:rPr>
                      <w:b/>
                    </w:rPr>
                  </w:pPr>
                </w:p>
              </w:txbxContent>
            </v:textbox>
          </v:rect>
        </w:pict>
      </w:r>
    </w:p>
    <w:p w:rsidR="00A70042" w:rsidRPr="00BD1199" w:rsidRDefault="00377E21" w:rsidP="00A70042">
      <w:r>
        <w:rPr>
          <w:noProof/>
        </w:rPr>
        <w:pict>
          <v:shape id="_x0000_s1039" type="#_x0000_t32" style="position:absolute;margin-left:467.25pt;margin-top:1.8pt;width:0;height:99.75pt;z-index:251653120" o:connectortype="straight">
            <v:stroke startarrow="block" endarrow="block"/>
          </v:shape>
        </w:pict>
      </w:r>
      <w:r>
        <w:rPr>
          <w:noProof/>
        </w:rPr>
        <w:pict>
          <v:shape id="_x0000_s1041" type="#_x0000_t32" style="position:absolute;margin-left:147.65pt;margin-top:22.8pt;width:.05pt;height:66pt;z-index:251654144" o:connectortype="straight">
            <v:stroke startarrow="block" endarrow="block"/>
          </v:shape>
        </w:pict>
      </w:r>
      <w:r>
        <w:rPr>
          <w:noProof/>
        </w:rPr>
        <w:pict>
          <v:rect id="_x0000_s1029" style="position:absolute;margin-left:21pt;margin-top:16.05pt;width:111pt;height:1in;z-index:251661312" fillcolor="#c0504d [3205]" strokecolor="#f2f2f2 [3041]" strokeweight="3pt">
            <v:shadow on="t" type="perspective" color="#622423 [1605]" opacity=".5" offset="1pt" offset2="-1pt"/>
            <v:textbox>
              <w:txbxContent>
                <w:p w:rsidR="00A70042" w:rsidRDefault="00A70042" w:rsidP="00A70042">
                  <w:pPr>
                    <w:jc w:val="right"/>
                    <w:rPr>
                      <w:b/>
                    </w:rPr>
                  </w:pPr>
                  <w:r>
                    <w:rPr>
                      <w:b/>
                    </w:rPr>
                    <w:t>7.75”</w:t>
                  </w:r>
                </w:p>
                <w:p w:rsidR="00A70042" w:rsidRDefault="00A70042" w:rsidP="00A70042">
                  <w:pPr>
                    <w:jc w:val="center"/>
                    <w:rPr>
                      <w:b/>
                    </w:rPr>
                  </w:pPr>
                  <w:r w:rsidRPr="00044995">
                    <w:rPr>
                      <w:b/>
                    </w:rPr>
                    <w:t>FLOOR</w:t>
                  </w:r>
                  <w:r>
                    <w:rPr>
                      <w:b/>
                    </w:rPr>
                    <w:t xml:space="preserve">     </w:t>
                  </w:r>
                </w:p>
                <w:p w:rsidR="00A70042" w:rsidRPr="00044995" w:rsidRDefault="00A70042" w:rsidP="00A70042">
                  <w:pPr>
                    <w:rPr>
                      <w:b/>
                    </w:rPr>
                  </w:pPr>
                  <w:r>
                    <w:rPr>
                      <w:b/>
                    </w:rPr>
                    <w:t>12”                         C</w:t>
                  </w:r>
                </w:p>
              </w:txbxContent>
            </v:textbox>
          </v:rect>
        </w:pict>
      </w:r>
    </w:p>
    <w:p w:rsidR="00A70042" w:rsidRDefault="00A70042" w:rsidP="00A70042">
      <w:pPr>
        <w:tabs>
          <w:tab w:val="left" w:pos="6090"/>
          <w:tab w:val="left" w:pos="7065"/>
        </w:tabs>
      </w:pPr>
      <w:r>
        <w:tab/>
      </w:r>
      <w:r>
        <w:tab/>
      </w:r>
    </w:p>
    <w:p w:rsidR="00A70042" w:rsidRDefault="00A70042" w:rsidP="00A70042">
      <w:pPr>
        <w:tabs>
          <w:tab w:val="left" w:pos="3195"/>
        </w:tabs>
      </w:pPr>
    </w:p>
    <w:p w:rsidR="00A70042" w:rsidRDefault="00A70042" w:rsidP="00A70042">
      <w:pPr>
        <w:tabs>
          <w:tab w:val="left" w:pos="3195"/>
        </w:tabs>
      </w:pPr>
    </w:p>
    <w:p w:rsidR="00A70042" w:rsidRDefault="00377E21" w:rsidP="00A70042">
      <w:pPr>
        <w:tabs>
          <w:tab w:val="left" w:pos="3195"/>
        </w:tabs>
      </w:pPr>
      <w:r>
        <w:rPr>
          <w:noProof/>
        </w:rPr>
        <w:pict>
          <v:shape id="_x0000_s1037" type="#_x0000_t32" style="position:absolute;margin-left:53.25pt;margin-top:15.9pt;width:47.25pt;height:0;z-index:251655168" o:connectortype="straight">
            <v:stroke startarrow="block" endarrow="block"/>
          </v:shape>
        </w:pict>
      </w:r>
    </w:p>
    <w:p w:rsidR="00A70042" w:rsidRDefault="00377E21" w:rsidP="00A70042">
      <w:pPr>
        <w:autoSpaceDE w:val="0"/>
        <w:autoSpaceDN w:val="0"/>
        <w:adjustRightInd w:val="0"/>
        <w:spacing w:after="0" w:line="480" w:lineRule="auto"/>
        <w:rPr>
          <w:rFonts w:ascii="Times New Roman" w:hAnsi="Times New Roman" w:cs="Times New Roman"/>
          <w:b/>
          <w:bCs/>
          <w:i/>
          <w:sz w:val="24"/>
          <w:szCs w:val="24"/>
        </w:rPr>
      </w:pPr>
      <w:r w:rsidRPr="00377E21">
        <w:rPr>
          <w:noProof/>
        </w:rPr>
        <w:pict>
          <v:shape id="_x0000_s1035" type="#_x0000_t32" style="position:absolute;margin-left:392.25pt;margin-top:7.7pt;width:47.25pt;height:0;z-index:251656192" o:connectortype="straight">
            <v:stroke startarrow="block" endarrow="block"/>
          </v:shape>
        </w:pict>
      </w:r>
      <w:r w:rsidRPr="00377E21">
        <w:rPr>
          <w:noProof/>
        </w:rPr>
        <w:pict>
          <v:shape id="_x0000_s1036" type="#_x0000_t32" style="position:absolute;margin-left:223.5pt;margin-top:.2pt;width:47.25pt;height:0;z-index:251657216" o:connectortype="straight">
            <v:stroke startarrow="block" endarrow="block"/>
          </v:shape>
        </w:pict>
      </w:r>
    </w:p>
    <w:p w:rsidR="00A70042" w:rsidRDefault="00A70042" w:rsidP="00A70042">
      <w:pPr>
        <w:autoSpaceDE w:val="0"/>
        <w:autoSpaceDN w:val="0"/>
        <w:adjustRightInd w:val="0"/>
        <w:spacing w:after="0" w:line="480" w:lineRule="auto"/>
        <w:rPr>
          <w:rFonts w:ascii="Times New Roman" w:hAnsi="Times New Roman" w:cs="Times New Roman"/>
          <w:b/>
          <w:bCs/>
          <w:i/>
          <w:sz w:val="24"/>
          <w:szCs w:val="24"/>
        </w:rPr>
      </w:pPr>
    </w:p>
    <w:p w:rsidR="00A70042" w:rsidRPr="00A70042" w:rsidRDefault="00A70042" w:rsidP="00A70042">
      <w:pPr>
        <w:pStyle w:val="ListParagraph"/>
        <w:autoSpaceDE w:val="0"/>
        <w:autoSpaceDN w:val="0"/>
        <w:adjustRightInd w:val="0"/>
        <w:spacing w:after="0" w:line="480" w:lineRule="auto"/>
        <w:rPr>
          <w:rFonts w:ascii="Times New Roman" w:hAnsi="Times New Roman" w:cs="Times New Roman"/>
          <w:b/>
          <w:i/>
          <w:sz w:val="20"/>
          <w:szCs w:val="20"/>
        </w:rPr>
      </w:pPr>
    </w:p>
    <w:p w:rsidR="00A70042" w:rsidRDefault="00A70042" w:rsidP="00A70042">
      <w:pPr>
        <w:autoSpaceDE w:val="0"/>
        <w:autoSpaceDN w:val="0"/>
        <w:adjustRightInd w:val="0"/>
        <w:spacing w:after="0" w:line="480" w:lineRule="auto"/>
        <w:rPr>
          <w:rFonts w:ascii="Times New Roman" w:hAnsi="Times New Roman" w:cs="Times New Roman"/>
          <w:sz w:val="24"/>
          <w:szCs w:val="24"/>
        </w:rPr>
      </w:pPr>
      <w:r w:rsidRPr="0013728D">
        <w:rPr>
          <w:rFonts w:ascii="Times New Roman" w:hAnsi="Times New Roman" w:cs="Times New Roman"/>
          <w:b/>
          <w:i/>
          <w:sz w:val="24"/>
          <w:szCs w:val="24"/>
        </w:rPr>
        <w:t>Placement of your box</w:t>
      </w:r>
      <w:r>
        <w:rPr>
          <w:rFonts w:ascii="Times New Roman" w:hAnsi="Times New Roman" w:cs="Times New Roman"/>
          <w:sz w:val="24"/>
          <w:szCs w:val="24"/>
        </w:rPr>
        <w:t>:  When looking for a place to hang your box, you want to find a dead tree that has many years still left in it.  A live tree will grow and shift the box around often loosening the screws.  Ideally the tree should be located near water or placed on a tree standing in the water.  Once you have located the tree you want to mount the box 2-60 feet off the ground. The higher the box the better the ducks will like it.  Once you mount your box to the tree, your work is done, except for emptying once a year.</w:t>
      </w:r>
    </w:p>
    <w:p w:rsidR="00F531FA" w:rsidRDefault="00F531FA"/>
    <w:sectPr w:rsidR="00F531FA" w:rsidSect="00F531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B4192"/>
    <w:multiLevelType w:val="hybridMultilevel"/>
    <w:tmpl w:val="11FC6824"/>
    <w:lvl w:ilvl="0" w:tplc="991C3DE0">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0042"/>
    <w:rsid w:val="001A456C"/>
    <w:rsid w:val="00377E21"/>
    <w:rsid w:val="0040749C"/>
    <w:rsid w:val="00A70042"/>
    <w:rsid w:val="00F53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3" type="connector" idref="#_x0000_s1033"/>
        <o:r id="V:Rule14" type="connector" idref="#_x0000_s1032"/>
        <o:r id="V:Rule15" type="connector" idref="#_x0000_s1042"/>
        <o:r id="V:Rule16" type="connector" idref="#_x0000_s1037"/>
        <o:r id="V:Rule17" type="connector" idref="#_x0000_s1036"/>
        <o:r id="V:Rule18" type="connector" idref="#_x0000_s1043"/>
        <o:r id="V:Rule19" type="connector" idref="#_x0000_s1035"/>
        <o:r id="V:Rule20" type="connector" idref="#_x0000_s1040"/>
        <o:r id="V:Rule21" type="connector" idref="#_x0000_s1038"/>
        <o:r id="V:Rule22" type="connector" idref="#_x0000_s1039"/>
        <o:r id="V:Rule23" type="connector" idref="#_x0000_s1041"/>
        <o:r id="V:Rule2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042"/>
    <w:rPr>
      <w:color w:val="0000FF" w:themeColor="hyperlink"/>
      <w:u w:val="single"/>
    </w:rPr>
  </w:style>
  <w:style w:type="paragraph" w:styleId="ListParagraph">
    <w:name w:val="List Paragraph"/>
    <w:basedOn w:val="Normal"/>
    <w:uiPriority w:val="34"/>
    <w:qFormat/>
    <w:rsid w:val="00A7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Company>Western Kentucky University</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cp:lastPrinted>2012-05-09T15:09:00Z</cp:lastPrinted>
  <dcterms:created xsi:type="dcterms:W3CDTF">2012-05-09T19:29:00Z</dcterms:created>
  <dcterms:modified xsi:type="dcterms:W3CDTF">2012-05-09T19:29:00Z</dcterms:modified>
</cp:coreProperties>
</file>