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29" w:rsidRDefault="00BA2029" w:rsidP="00BA2029">
      <w:pPr>
        <w:pStyle w:val="Header"/>
        <w:pBdr>
          <w:bottom w:val="single" w:sz="12" w:space="1" w:color="auto"/>
        </w:pBdr>
        <w:tabs>
          <w:tab w:val="clear" w:pos="9360"/>
          <w:tab w:val="right" w:pos="9990"/>
        </w:tabs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</w:rPr>
        <w:drawing>
          <wp:inline distT="0" distB="0" distL="0" distR="0">
            <wp:extent cx="1239012" cy="481584"/>
            <wp:effectExtent l="19050" t="0" r="0" b="0"/>
            <wp:docPr id="1" name="Picture 0" descr="WKU_Cup_lo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_Cup_long_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</w:t>
      </w:r>
    </w:p>
    <w:p w:rsidR="002D315C" w:rsidRDefault="004B7F18" w:rsidP="00BA2029">
      <w:pPr>
        <w:pStyle w:val="Header"/>
        <w:tabs>
          <w:tab w:val="clear" w:pos="9360"/>
          <w:tab w:val="right" w:pos="9990"/>
        </w:tabs>
        <w:rPr>
          <w:b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-57150</wp:posOffset>
                </wp:positionV>
                <wp:extent cx="1514475" cy="523875"/>
                <wp:effectExtent l="9525" t="7620" r="952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6688" w:rsidRPr="008A77CA" w:rsidRDefault="003C6688" w:rsidP="00BA2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 copy: Doctoral Studies Yellow copy: Strand Advisor Pink copy: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8.75pt;margin-top:-4.5pt;width:119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" fillcolor="#bfbfbf [2412]" strokecolor="#666 [1936]" strokeweight="1pt">
                <v:shadow on="t" color="#7f7f7f [1601]" opacity=".5" offset="1pt"/>
                <v:textbox>
                  <w:txbxContent>
                    <w:p w:rsidR="003C6688" w:rsidRPr="008A77CA" w:rsidRDefault="003C6688" w:rsidP="00BA20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 copy: Doctoral Studies Yellow copy: Strand Advisor Pink copy: Student</w:t>
                      </w:r>
                    </w:p>
                  </w:txbxContent>
                </v:textbox>
              </v:shape>
            </w:pict>
          </mc:Fallback>
        </mc:AlternateContent>
      </w:r>
      <w:r w:rsidR="00BA2029">
        <w:rPr>
          <w:rFonts w:ascii="Calibri" w:hAnsi="Calibri"/>
          <w:b/>
        </w:rPr>
        <w:t xml:space="preserve">Educational Leadership Doctoral Program                                   </w:t>
      </w:r>
      <w:r w:rsidR="003C6688">
        <w:rPr>
          <w:rFonts w:ascii="Calibri" w:hAnsi="Calibri"/>
          <w:b/>
        </w:rPr>
        <w:t xml:space="preserve">               </w:t>
      </w:r>
      <w:r w:rsidR="00457F20">
        <w:rPr>
          <w:rFonts w:ascii="Calibri" w:hAnsi="Calibri"/>
          <w:b/>
        </w:rPr>
        <w:t xml:space="preserve">                </w:t>
      </w:r>
      <w:r w:rsidR="00DB695B">
        <w:rPr>
          <w:rFonts w:ascii="Calibri" w:hAnsi="Calibri"/>
          <w:b/>
        </w:rPr>
        <w:t>Q</w:t>
      </w:r>
      <w:r w:rsidR="003C6688">
        <w:rPr>
          <w:rFonts w:ascii="Calibri" w:hAnsi="Calibri"/>
          <w:b/>
        </w:rPr>
        <w:t>ualifying Exam</w:t>
      </w:r>
      <w:r w:rsidR="00DE6C87">
        <w:rPr>
          <w:rFonts w:ascii="Calibri" w:hAnsi="Calibri"/>
          <w:b/>
        </w:rPr>
        <w:t>ination</w:t>
      </w:r>
      <w:r w:rsidR="003C6688">
        <w:rPr>
          <w:rFonts w:ascii="Calibri" w:hAnsi="Calibri"/>
          <w:b/>
        </w:rPr>
        <w:t xml:space="preserve"> </w:t>
      </w:r>
      <w:r w:rsidR="0028700D">
        <w:rPr>
          <w:rFonts w:ascii="Calibri" w:hAnsi="Calibri"/>
          <w:b/>
        </w:rPr>
        <w:t>Directions</w:t>
      </w:r>
    </w:p>
    <w:p w:rsidR="0028700D" w:rsidRPr="00DE5AF8" w:rsidRDefault="0028700D" w:rsidP="00BA2029">
      <w:pPr>
        <w:pStyle w:val="Header"/>
        <w:tabs>
          <w:tab w:val="clear" w:pos="9360"/>
          <w:tab w:val="right" w:pos="9990"/>
        </w:tabs>
        <w:rPr>
          <w:b/>
          <w:sz w:val="16"/>
          <w:szCs w:val="16"/>
        </w:rPr>
      </w:pPr>
    </w:p>
    <w:p w:rsidR="00192191" w:rsidRDefault="0028700D" w:rsidP="001B0355">
      <w:pPr>
        <w:pStyle w:val="NoSpacing"/>
        <w:ind w:right="-360"/>
        <w:rPr>
          <w:rFonts w:cs="Arial"/>
        </w:rPr>
      </w:pPr>
      <w:r>
        <w:rPr>
          <w:rFonts w:cs="Arial"/>
          <w:b/>
        </w:rPr>
        <w:t>GENERAL INFORMATION:</w:t>
      </w:r>
      <w:r w:rsidR="00D97DC0">
        <w:rPr>
          <w:rFonts w:cs="Arial"/>
          <w:b/>
        </w:rPr>
        <w:t xml:space="preserve">  </w:t>
      </w:r>
      <w:r w:rsidR="00FC7E31" w:rsidRPr="00FC7E31">
        <w:rPr>
          <w:rFonts w:cs="Arial"/>
        </w:rPr>
        <w:t xml:space="preserve">Each Educational Leadership doctoral student will be required to </w:t>
      </w:r>
      <w:r w:rsidR="00E64D1C">
        <w:rPr>
          <w:rFonts w:cs="Arial"/>
        </w:rPr>
        <w:t>pass a qualifying examination.</w:t>
      </w:r>
      <w:r w:rsidR="00D97DC0">
        <w:rPr>
          <w:rFonts w:cs="Arial"/>
        </w:rPr>
        <w:t xml:space="preserve">  </w:t>
      </w:r>
      <w:r w:rsidR="00A50CE0">
        <w:rPr>
          <w:rFonts w:cs="Arial"/>
        </w:rPr>
        <w:t xml:space="preserve">The exam </w:t>
      </w:r>
      <w:r w:rsidR="00A50CE0" w:rsidRPr="007372D8">
        <w:rPr>
          <w:rFonts w:cs="Arial"/>
        </w:rPr>
        <w:t xml:space="preserve">should be </w:t>
      </w:r>
      <w:r w:rsidR="00A50CE0">
        <w:rPr>
          <w:rFonts w:cs="Arial"/>
        </w:rPr>
        <w:t xml:space="preserve">scheduled by the </w:t>
      </w:r>
      <w:r w:rsidR="00A50CE0" w:rsidRPr="007372D8">
        <w:rPr>
          <w:rFonts w:cs="Arial"/>
        </w:rPr>
        <w:t xml:space="preserve">dissertation chair upon completion of the required core EDLD </w:t>
      </w:r>
      <w:r w:rsidR="00D97DC0">
        <w:rPr>
          <w:rFonts w:cs="Arial"/>
        </w:rPr>
        <w:t>courses</w:t>
      </w:r>
      <w:r w:rsidR="00A50CE0" w:rsidRPr="007372D8">
        <w:rPr>
          <w:rFonts w:cs="Arial"/>
        </w:rPr>
        <w:t xml:space="preserve"> and at least half of the program electives</w:t>
      </w:r>
      <w:r w:rsidR="00A50CE0">
        <w:rPr>
          <w:rFonts w:cs="Arial"/>
        </w:rPr>
        <w:t>.</w:t>
      </w:r>
      <w:r w:rsidR="00D97DC0">
        <w:rPr>
          <w:rFonts w:cs="Arial"/>
        </w:rPr>
        <w:t xml:space="preserve">  </w:t>
      </w:r>
      <w:r w:rsidR="00FC7E31" w:rsidRPr="00FC7E31">
        <w:rPr>
          <w:rFonts w:cs="Arial"/>
        </w:rPr>
        <w:t xml:space="preserve">The examination will draw from the candidate’s individualized program.  The examination is considered to encompass a review of </w:t>
      </w:r>
      <w:r w:rsidR="00D97DC0">
        <w:rPr>
          <w:rFonts w:cs="Arial"/>
        </w:rPr>
        <w:t>knowledge and skills gained</w:t>
      </w:r>
      <w:r w:rsidR="00FC7E31" w:rsidRPr="00FC7E31">
        <w:rPr>
          <w:rFonts w:cs="Arial"/>
        </w:rPr>
        <w:t xml:space="preserve"> in the program, but may also include preparation for the dissertation.</w:t>
      </w:r>
      <w:r w:rsidR="00D97DC0">
        <w:rPr>
          <w:rFonts w:cs="Arial"/>
        </w:rPr>
        <w:t xml:space="preserve">  </w:t>
      </w:r>
      <w:r w:rsidR="00FC7E31">
        <w:rPr>
          <w:rFonts w:cs="Arial"/>
        </w:rPr>
        <w:t>T</w:t>
      </w:r>
      <w:r w:rsidR="00FC7E31" w:rsidRPr="00FC7E31">
        <w:rPr>
          <w:rFonts w:cs="Arial"/>
        </w:rPr>
        <w:t xml:space="preserve">he </w:t>
      </w:r>
      <w:r w:rsidR="001D3CA2">
        <w:rPr>
          <w:rFonts w:cs="Arial"/>
        </w:rPr>
        <w:t>d</w:t>
      </w:r>
      <w:r w:rsidR="00FC7E31" w:rsidRPr="00FC7E31">
        <w:rPr>
          <w:rFonts w:cs="Arial"/>
        </w:rPr>
        <w:t xml:space="preserve">issertation </w:t>
      </w:r>
      <w:r w:rsidR="001D3CA2">
        <w:rPr>
          <w:rFonts w:cs="Arial"/>
        </w:rPr>
        <w:t>c</w:t>
      </w:r>
      <w:r w:rsidR="00FC7E31" w:rsidRPr="00FC7E31">
        <w:rPr>
          <w:rFonts w:cs="Arial"/>
        </w:rPr>
        <w:t>hair will coordinate the work of the committee in develop</w:t>
      </w:r>
      <w:r w:rsidR="00E64D1C">
        <w:rPr>
          <w:rFonts w:cs="Arial"/>
        </w:rPr>
        <w:t>ing</w:t>
      </w:r>
      <w:r w:rsidR="00FC7E31" w:rsidRPr="00FC7E31">
        <w:rPr>
          <w:rFonts w:cs="Arial"/>
        </w:rPr>
        <w:t xml:space="preserve"> the exam, </w:t>
      </w:r>
      <w:r w:rsidR="00E64D1C">
        <w:rPr>
          <w:rFonts w:cs="Arial"/>
        </w:rPr>
        <w:t xml:space="preserve">scoring exam questions, </w:t>
      </w:r>
      <w:r w:rsidR="00FC7E31" w:rsidRPr="00FC7E31">
        <w:rPr>
          <w:rFonts w:cs="Arial"/>
        </w:rPr>
        <w:t>and determin</w:t>
      </w:r>
      <w:r w:rsidR="00E64D1C">
        <w:rPr>
          <w:rFonts w:cs="Arial"/>
        </w:rPr>
        <w:t>ing</w:t>
      </w:r>
      <w:r w:rsidR="00FC7E31" w:rsidRPr="00FC7E31">
        <w:rPr>
          <w:rFonts w:cs="Arial"/>
        </w:rPr>
        <w:t xml:space="preserve"> the final </w:t>
      </w:r>
      <w:r w:rsidR="00E64D1C">
        <w:rPr>
          <w:rFonts w:cs="Arial"/>
        </w:rPr>
        <w:t>score</w:t>
      </w:r>
      <w:r w:rsidR="00FC7E31" w:rsidRPr="00FC7E31">
        <w:rPr>
          <w:rFonts w:cs="Arial"/>
        </w:rPr>
        <w:t xml:space="preserve"> for the examination.</w:t>
      </w:r>
      <w:r w:rsidR="00D97DC0">
        <w:rPr>
          <w:rFonts w:cs="Arial"/>
        </w:rPr>
        <w:t xml:space="preserve">  </w:t>
      </w:r>
      <w:r w:rsidR="00FC7E31">
        <w:rPr>
          <w:rFonts w:cs="Arial"/>
        </w:rPr>
        <w:t>T</w:t>
      </w:r>
      <w:r w:rsidRPr="007372D8">
        <w:rPr>
          <w:rFonts w:cs="Arial"/>
        </w:rPr>
        <w:t xml:space="preserve">he </w:t>
      </w:r>
      <w:r>
        <w:rPr>
          <w:rFonts w:cs="Arial"/>
        </w:rPr>
        <w:t>e</w:t>
      </w:r>
      <w:r w:rsidRPr="007372D8">
        <w:rPr>
          <w:rFonts w:cs="Arial"/>
        </w:rPr>
        <w:t>xamination is divided into two sections</w:t>
      </w:r>
      <w:r w:rsidR="00E64D1C">
        <w:rPr>
          <w:rFonts w:cs="Arial"/>
        </w:rPr>
        <w:t>:</w:t>
      </w:r>
      <w:r w:rsidRPr="007372D8">
        <w:rPr>
          <w:rFonts w:cs="Arial"/>
        </w:rPr>
        <w:t xml:space="preserve"> written and oral</w:t>
      </w:r>
      <w:r w:rsidR="001B0355">
        <w:rPr>
          <w:rFonts w:cs="Arial"/>
        </w:rPr>
        <w:t>.</w:t>
      </w:r>
      <w:r w:rsidR="00FC7E31">
        <w:rPr>
          <w:rFonts w:cs="Arial"/>
        </w:rPr>
        <w:t xml:space="preserve"> </w:t>
      </w:r>
    </w:p>
    <w:p w:rsidR="00E64D1C" w:rsidRPr="00DE5AF8" w:rsidRDefault="00E64D1C" w:rsidP="001B0355">
      <w:pPr>
        <w:pStyle w:val="NoSpacing"/>
        <w:ind w:right="-360"/>
        <w:rPr>
          <w:rFonts w:cs="Arial"/>
          <w:sz w:val="16"/>
          <w:szCs w:val="16"/>
        </w:rPr>
      </w:pPr>
    </w:p>
    <w:p w:rsidR="00EC7713" w:rsidRDefault="00FC7E31" w:rsidP="00263463">
      <w:pPr>
        <w:pStyle w:val="NoSpacing"/>
        <w:ind w:right="-360"/>
        <w:rPr>
          <w:rFonts w:cs="Arial"/>
        </w:rPr>
      </w:pPr>
      <w:r>
        <w:rPr>
          <w:rFonts w:cs="Arial"/>
          <w:b/>
        </w:rPr>
        <w:t>SCHEDULING AND COMPLETI</w:t>
      </w:r>
      <w:r w:rsidR="001B0355">
        <w:rPr>
          <w:rFonts w:cs="Arial"/>
          <w:b/>
        </w:rPr>
        <w:t>NG</w:t>
      </w:r>
      <w:r>
        <w:rPr>
          <w:rFonts w:cs="Arial"/>
          <w:b/>
        </w:rPr>
        <w:t xml:space="preserve"> </w:t>
      </w:r>
      <w:r w:rsidR="001F0045">
        <w:rPr>
          <w:rFonts w:cs="Arial"/>
          <w:b/>
        </w:rPr>
        <w:t xml:space="preserve">THE WRITTEN </w:t>
      </w:r>
      <w:r w:rsidR="001B0355">
        <w:rPr>
          <w:rFonts w:cs="Arial"/>
          <w:b/>
        </w:rPr>
        <w:t xml:space="preserve">PORTION OF THE QUALIFYING </w:t>
      </w:r>
      <w:r w:rsidR="001F0045">
        <w:rPr>
          <w:rFonts w:cs="Arial"/>
          <w:b/>
        </w:rPr>
        <w:t>EXAM</w:t>
      </w:r>
      <w:r w:rsidR="001B0355">
        <w:rPr>
          <w:rFonts w:cs="Arial"/>
          <w:b/>
        </w:rPr>
        <w:t>INATION</w:t>
      </w:r>
      <w:r>
        <w:rPr>
          <w:rFonts w:cs="Arial"/>
          <w:b/>
        </w:rPr>
        <w:t>:</w:t>
      </w:r>
      <w:r w:rsidR="00D97DC0">
        <w:rPr>
          <w:rFonts w:cs="Arial"/>
          <w:b/>
        </w:rPr>
        <w:t xml:space="preserve">  </w:t>
      </w:r>
      <w:r w:rsidR="00192191">
        <w:rPr>
          <w:rFonts w:cs="Arial"/>
        </w:rPr>
        <w:t xml:space="preserve">Each </w:t>
      </w:r>
      <w:r w:rsidR="00D97DC0">
        <w:rPr>
          <w:rFonts w:cs="Arial"/>
        </w:rPr>
        <w:t>term</w:t>
      </w:r>
      <w:r w:rsidR="00192191">
        <w:rPr>
          <w:rFonts w:cs="Arial"/>
        </w:rPr>
        <w:t>, two weekends (an original and alternative) will be scheduled for the written portion of the exam.</w:t>
      </w:r>
      <w:r w:rsidR="00D97DC0">
        <w:rPr>
          <w:rFonts w:cs="Arial"/>
        </w:rPr>
        <w:t xml:space="preserve">  </w:t>
      </w:r>
      <w:r>
        <w:rPr>
          <w:rFonts w:cs="Arial"/>
        </w:rPr>
        <w:t xml:space="preserve">Please check with the </w:t>
      </w:r>
      <w:r w:rsidR="00933AC5">
        <w:rPr>
          <w:rFonts w:cs="Arial"/>
        </w:rPr>
        <w:t>Educational Leadership Doctoral Program (</w:t>
      </w:r>
      <w:r w:rsidR="001D3CA2">
        <w:rPr>
          <w:rFonts w:cs="Arial"/>
        </w:rPr>
        <w:t>ELDP</w:t>
      </w:r>
      <w:r w:rsidR="00933AC5">
        <w:rPr>
          <w:rFonts w:cs="Arial"/>
        </w:rPr>
        <w:t>)</w:t>
      </w:r>
      <w:r>
        <w:rPr>
          <w:rFonts w:cs="Arial"/>
        </w:rPr>
        <w:t xml:space="preserve"> </w:t>
      </w:r>
      <w:r w:rsidR="00211965">
        <w:rPr>
          <w:rFonts w:cs="Arial"/>
        </w:rPr>
        <w:t>o</w:t>
      </w:r>
      <w:r w:rsidRPr="007372D8">
        <w:rPr>
          <w:rFonts w:cs="Arial"/>
        </w:rPr>
        <w:t>ffice</w:t>
      </w:r>
      <w:r w:rsidR="00192191">
        <w:rPr>
          <w:rFonts w:cs="Arial"/>
        </w:rPr>
        <w:t xml:space="preserve"> </w:t>
      </w:r>
      <w:r>
        <w:rPr>
          <w:rFonts w:cs="Arial"/>
        </w:rPr>
        <w:t>for these dates.</w:t>
      </w:r>
      <w:r w:rsidR="00D97DC0">
        <w:rPr>
          <w:rFonts w:cs="Arial"/>
        </w:rPr>
        <w:t xml:space="preserve">  </w:t>
      </w:r>
      <w:r w:rsidR="00192191">
        <w:rPr>
          <w:rFonts w:cs="Arial"/>
        </w:rPr>
        <w:t xml:space="preserve">On the selected weekend, </w:t>
      </w:r>
      <w:r w:rsidR="001F0045">
        <w:rPr>
          <w:rFonts w:cs="Arial"/>
        </w:rPr>
        <w:t xml:space="preserve">the ELDP office will send </w:t>
      </w:r>
      <w:r w:rsidR="00192191">
        <w:rPr>
          <w:rFonts w:cs="Arial"/>
        </w:rPr>
        <w:t>students the</w:t>
      </w:r>
      <w:r w:rsidR="001F0045">
        <w:rPr>
          <w:rFonts w:cs="Arial"/>
        </w:rPr>
        <w:t>ir</w:t>
      </w:r>
      <w:r w:rsidR="00192191">
        <w:rPr>
          <w:rFonts w:cs="Arial"/>
        </w:rPr>
        <w:t xml:space="preserve"> exam questions on Friday between 3-4 pm.</w:t>
      </w:r>
      <w:r w:rsidR="00D97DC0">
        <w:rPr>
          <w:rFonts w:cs="Arial"/>
        </w:rPr>
        <w:t xml:space="preserve">  </w:t>
      </w:r>
      <w:r w:rsidR="00192191">
        <w:rPr>
          <w:rFonts w:cs="Arial"/>
        </w:rPr>
        <w:t xml:space="preserve">For the written </w:t>
      </w:r>
      <w:r w:rsidR="00211965">
        <w:rPr>
          <w:rFonts w:cs="Arial"/>
        </w:rPr>
        <w:t>portion</w:t>
      </w:r>
      <w:r w:rsidR="00192191">
        <w:rPr>
          <w:rFonts w:cs="Arial"/>
        </w:rPr>
        <w:t>, students may use any resources, except for other students or faculty, to complete their responses.</w:t>
      </w:r>
      <w:r w:rsidR="00D97DC0">
        <w:rPr>
          <w:rFonts w:cs="Arial"/>
        </w:rPr>
        <w:t xml:space="preserve">  </w:t>
      </w:r>
      <w:r w:rsidR="00EC7713" w:rsidRPr="00211965">
        <w:rPr>
          <w:rFonts w:cs="Arial"/>
          <w:u w:val="single"/>
        </w:rPr>
        <w:t>S</w:t>
      </w:r>
      <w:r w:rsidRPr="00211965">
        <w:rPr>
          <w:rFonts w:cs="Arial"/>
          <w:u w:val="single"/>
        </w:rPr>
        <w:t>tudents must follow APA citation and referencing guidelines</w:t>
      </w:r>
      <w:r w:rsidR="00EC7713">
        <w:rPr>
          <w:rFonts w:cs="Arial"/>
        </w:rPr>
        <w:t>.</w:t>
      </w:r>
      <w:r w:rsidR="00D97DC0">
        <w:rPr>
          <w:rFonts w:cs="Arial"/>
        </w:rPr>
        <w:t xml:space="preserve">  </w:t>
      </w:r>
      <w:r w:rsidR="00192191">
        <w:rPr>
          <w:rFonts w:cs="Arial"/>
        </w:rPr>
        <w:t xml:space="preserve">Students must </w:t>
      </w:r>
      <w:r w:rsidR="00EC7713">
        <w:rPr>
          <w:rFonts w:cs="Arial"/>
        </w:rPr>
        <w:t xml:space="preserve">also </w:t>
      </w:r>
      <w:r w:rsidR="00192191">
        <w:rPr>
          <w:rFonts w:cs="Arial"/>
        </w:rPr>
        <w:t xml:space="preserve">sign and submit the </w:t>
      </w:r>
      <w:r>
        <w:rPr>
          <w:rFonts w:cs="Arial"/>
        </w:rPr>
        <w:t xml:space="preserve">WKU Educational Leadership Doctoral Program Honor Pledge </w:t>
      </w:r>
      <w:r w:rsidR="00192191">
        <w:rPr>
          <w:rFonts w:cs="Arial"/>
        </w:rPr>
        <w:t>with their completed responses</w:t>
      </w:r>
      <w:r w:rsidR="00DE6C87">
        <w:rPr>
          <w:rFonts w:cs="Arial"/>
        </w:rPr>
        <w:t xml:space="preserve"> (part of </w:t>
      </w:r>
      <w:r w:rsidR="00DE6C87" w:rsidRPr="00933AC5">
        <w:rPr>
          <w:rFonts w:cs="Arial"/>
          <w:b/>
          <w:i/>
        </w:rPr>
        <w:t>EDD Form 2</w:t>
      </w:r>
      <w:r w:rsidR="00DE6C87">
        <w:rPr>
          <w:rFonts w:cs="Arial"/>
        </w:rPr>
        <w:t>)</w:t>
      </w:r>
      <w:r w:rsidR="00192191">
        <w:rPr>
          <w:rFonts w:cs="Arial"/>
        </w:rPr>
        <w:t xml:space="preserve">.  </w:t>
      </w:r>
      <w:r w:rsidR="006754F7">
        <w:rPr>
          <w:rFonts w:cs="Arial"/>
        </w:rPr>
        <w:t xml:space="preserve">Students must submit an electronic copy of their responses to </w:t>
      </w:r>
      <w:r w:rsidR="006754F7" w:rsidRPr="00A35C08">
        <w:rPr>
          <w:rFonts w:cs="Arial"/>
          <w:u w:val="single"/>
        </w:rPr>
        <w:t>both</w:t>
      </w:r>
      <w:r w:rsidR="006754F7">
        <w:rPr>
          <w:rFonts w:cs="Arial"/>
        </w:rPr>
        <w:t xml:space="preserve"> their dissertation chair and the ELDP office between 8-9 am the following Monday.  </w:t>
      </w:r>
    </w:p>
    <w:p w:rsidR="00EC7713" w:rsidRPr="00DE5AF8" w:rsidRDefault="00EC7713" w:rsidP="00263463">
      <w:pPr>
        <w:pStyle w:val="NoSpacing"/>
        <w:ind w:right="-360"/>
        <w:rPr>
          <w:rFonts w:cs="Arial"/>
          <w:sz w:val="16"/>
          <w:szCs w:val="16"/>
        </w:rPr>
      </w:pPr>
    </w:p>
    <w:p w:rsidR="0028700D" w:rsidRDefault="00EC7713" w:rsidP="00263463">
      <w:pPr>
        <w:pStyle w:val="NoSpacing"/>
        <w:ind w:right="-360"/>
        <w:rPr>
          <w:rFonts w:cs="Arial"/>
        </w:rPr>
      </w:pPr>
      <w:r w:rsidRPr="00EC7713">
        <w:rPr>
          <w:rFonts w:cs="Arial"/>
          <w:b/>
        </w:rPr>
        <w:t xml:space="preserve">DEVELOPING </w:t>
      </w:r>
      <w:r w:rsidR="00DE5AF8">
        <w:rPr>
          <w:rFonts w:cs="Arial"/>
          <w:b/>
        </w:rPr>
        <w:t xml:space="preserve">AND DISSEMINATING </w:t>
      </w:r>
      <w:r w:rsidRPr="00EC7713">
        <w:rPr>
          <w:rFonts w:cs="Arial"/>
          <w:b/>
        </w:rPr>
        <w:t>QUALIFYING EXAM</w:t>
      </w:r>
      <w:r w:rsidR="001B0355">
        <w:rPr>
          <w:rFonts w:cs="Arial"/>
          <w:b/>
        </w:rPr>
        <w:t>INATION</w:t>
      </w:r>
      <w:r w:rsidRPr="00EC7713">
        <w:rPr>
          <w:rFonts w:cs="Arial"/>
          <w:b/>
        </w:rPr>
        <w:t xml:space="preserve"> QUESTIONS:</w:t>
      </w:r>
      <w:r w:rsidR="00D97DC0">
        <w:rPr>
          <w:rFonts w:cs="Arial"/>
          <w:b/>
        </w:rPr>
        <w:t xml:space="preserve">  </w:t>
      </w:r>
      <w:r w:rsidRPr="00FC7E31">
        <w:rPr>
          <w:rFonts w:cs="Arial"/>
        </w:rPr>
        <w:t xml:space="preserve">In collaboration with the other dissertation committee members, the </w:t>
      </w:r>
      <w:r w:rsidR="00211965">
        <w:rPr>
          <w:rFonts w:cs="Arial"/>
        </w:rPr>
        <w:t>d</w:t>
      </w:r>
      <w:r w:rsidRPr="00FC7E31">
        <w:rPr>
          <w:rFonts w:cs="Arial"/>
        </w:rPr>
        <w:t xml:space="preserve">issertation </w:t>
      </w:r>
      <w:r w:rsidR="00211965">
        <w:rPr>
          <w:rFonts w:cs="Arial"/>
        </w:rPr>
        <w:t>c</w:t>
      </w:r>
      <w:r w:rsidRPr="00FC7E31">
        <w:rPr>
          <w:rFonts w:cs="Arial"/>
        </w:rPr>
        <w:t xml:space="preserve">hair </w:t>
      </w:r>
      <w:r w:rsidR="00211965">
        <w:rPr>
          <w:rFonts w:cs="Arial"/>
        </w:rPr>
        <w:t xml:space="preserve">should </w:t>
      </w:r>
      <w:r w:rsidRPr="00FC7E31">
        <w:rPr>
          <w:rFonts w:cs="Arial"/>
        </w:rPr>
        <w:t xml:space="preserve">develop </w:t>
      </w:r>
      <w:r>
        <w:rPr>
          <w:rFonts w:cs="Arial"/>
        </w:rPr>
        <w:t xml:space="preserve">3-5 </w:t>
      </w:r>
      <w:r w:rsidRPr="00FC7E31">
        <w:rPr>
          <w:rFonts w:cs="Arial"/>
        </w:rPr>
        <w:t>questions.</w:t>
      </w:r>
      <w:r w:rsidR="00D97DC0">
        <w:rPr>
          <w:rFonts w:cs="Arial"/>
        </w:rPr>
        <w:t xml:space="preserve">  </w:t>
      </w:r>
      <w:r w:rsidRPr="00EC7713">
        <w:rPr>
          <w:rFonts w:cs="Arial"/>
          <w:i/>
        </w:rPr>
        <w:t>Sample questions from previous qualifying exams are available from the E</w:t>
      </w:r>
      <w:r w:rsidR="00211965">
        <w:rPr>
          <w:rFonts w:cs="Arial"/>
          <w:i/>
        </w:rPr>
        <w:t>LDP o</w:t>
      </w:r>
      <w:r w:rsidRPr="00EC7713">
        <w:rPr>
          <w:rFonts w:cs="Arial"/>
          <w:i/>
        </w:rPr>
        <w:t>ffice upon r</w:t>
      </w:r>
      <w:r>
        <w:rPr>
          <w:rFonts w:cs="Arial"/>
          <w:i/>
        </w:rPr>
        <w:t>e</w:t>
      </w:r>
      <w:r w:rsidRPr="00EC7713">
        <w:rPr>
          <w:rFonts w:cs="Arial"/>
          <w:i/>
        </w:rPr>
        <w:t>quest</w:t>
      </w:r>
      <w:r w:rsidR="00D97DC0">
        <w:rPr>
          <w:rFonts w:cs="Arial"/>
          <w:i/>
        </w:rPr>
        <w:t xml:space="preserve">  </w:t>
      </w:r>
      <w:r>
        <w:rPr>
          <w:rFonts w:cs="Arial"/>
        </w:rPr>
        <w:t xml:space="preserve"> </w:t>
      </w:r>
      <w:r w:rsidR="0028700D">
        <w:rPr>
          <w:rFonts w:cs="Arial"/>
        </w:rPr>
        <w:t>In addition to the</w:t>
      </w:r>
      <w:r>
        <w:rPr>
          <w:rFonts w:cs="Arial"/>
        </w:rPr>
        <w:t xml:space="preserve"> </w:t>
      </w:r>
      <w:r w:rsidR="0028700D">
        <w:rPr>
          <w:rFonts w:cs="Arial"/>
        </w:rPr>
        <w:t xml:space="preserve">questions developed by the dissertation </w:t>
      </w:r>
      <w:proofErr w:type="gramStart"/>
      <w:r w:rsidR="0028700D">
        <w:rPr>
          <w:rFonts w:cs="Arial"/>
        </w:rPr>
        <w:t>committee,</w:t>
      </w:r>
      <w:proofErr w:type="gramEnd"/>
      <w:r w:rsidR="0028700D">
        <w:rPr>
          <w:rFonts w:cs="Arial"/>
        </w:rPr>
        <w:t xml:space="preserve"> the written portion </w:t>
      </w:r>
      <w:r w:rsidR="0028700D">
        <w:rPr>
          <w:rFonts w:cs="Arial"/>
          <w:u w:val="single"/>
        </w:rPr>
        <w:t>MUST</w:t>
      </w:r>
      <w:r w:rsidR="0028700D">
        <w:rPr>
          <w:rFonts w:cs="Arial"/>
        </w:rPr>
        <w:t xml:space="preserve"> include the following </w:t>
      </w:r>
      <w:r w:rsidRPr="00EC7713">
        <w:rPr>
          <w:rFonts w:cs="Arial"/>
          <w:u w:val="single"/>
        </w:rPr>
        <w:t xml:space="preserve">core EDD program </w:t>
      </w:r>
      <w:r w:rsidR="0028700D" w:rsidRPr="00EC7713">
        <w:rPr>
          <w:rFonts w:cs="Arial"/>
          <w:u w:val="single"/>
        </w:rPr>
        <w:t>questions</w:t>
      </w:r>
      <w:r w:rsidR="0028700D">
        <w:rPr>
          <w:rFonts w:cs="Arial"/>
        </w:rPr>
        <w:t xml:space="preserve"> as questions one and two: </w:t>
      </w:r>
    </w:p>
    <w:p w:rsidR="0028700D" w:rsidRPr="00B42CF7" w:rsidRDefault="0028700D" w:rsidP="00263463">
      <w:pPr>
        <w:pStyle w:val="NoSpacing"/>
        <w:ind w:right="-360"/>
        <w:rPr>
          <w:rFonts w:cs="Arial"/>
          <w:sz w:val="16"/>
          <w:szCs w:val="16"/>
        </w:rPr>
      </w:pPr>
    </w:p>
    <w:p w:rsidR="0028700D" w:rsidRPr="00660162" w:rsidRDefault="0028700D" w:rsidP="00263463">
      <w:pPr>
        <w:pStyle w:val="NoSpacing"/>
        <w:numPr>
          <w:ilvl w:val="0"/>
          <w:numId w:val="1"/>
        </w:numPr>
        <w:tabs>
          <w:tab w:val="left" w:pos="360"/>
        </w:tabs>
        <w:ind w:left="360" w:right="-360"/>
      </w:pPr>
      <w:r w:rsidRPr="00660162">
        <w:t>In terms of maximizing your leadership knowledge, skills</w:t>
      </w:r>
      <w:r>
        <w:t>,</w:t>
      </w:r>
      <w:r w:rsidRPr="00660162">
        <w:t xml:space="preserve"> and dispositions, please provide </w:t>
      </w:r>
      <w:r>
        <w:t>an</w:t>
      </w:r>
      <w:r w:rsidRPr="00660162">
        <w:t xml:space="preserve"> </w:t>
      </w:r>
      <w:r>
        <w:t xml:space="preserve">assessment </w:t>
      </w:r>
      <w:r w:rsidRPr="00660162">
        <w:t>of your growth including any significant c</w:t>
      </w:r>
      <w:r>
        <w:t>hanges in your capacity to lead.  For areas you indicate as growth, cite specific supporting evidence.  For areas needing further growth, provide evidence of planning to enhance these areas.</w:t>
      </w:r>
    </w:p>
    <w:p w:rsidR="0028700D" w:rsidRPr="00660162" w:rsidRDefault="0028700D" w:rsidP="00263463">
      <w:pPr>
        <w:pStyle w:val="NoSpacing"/>
        <w:numPr>
          <w:ilvl w:val="0"/>
          <w:numId w:val="1"/>
        </w:numPr>
        <w:tabs>
          <w:tab w:val="left" w:pos="360"/>
        </w:tabs>
        <w:ind w:left="360" w:right="-360"/>
      </w:pPr>
      <w:r w:rsidRPr="00660162">
        <w:t xml:space="preserve">Relative to your expertise as a knowledgeable </w:t>
      </w:r>
      <w:r>
        <w:t xml:space="preserve">and critical </w:t>
      </w:r>
      <w:r w:rsidRPr="00660162">
        <w:t>consumer of research, assess your ability to review, analyze, and evaluate</w:t>
      </w:r>
      <w:r>
        <w:t xml:space="preserve"> data and research.  Cite specific areas and associated evidence of your research strengths.  For areas needing further development, provide evidence of planning to enhance these areas.</w:t>
      </w:r>
    </w:p>
    <w:p w:rsidR="0028700D" w:rsidRPr="00DE5AF8" w:rsidRDefault="0028700D" w:rsidP="00263463">
      <w:pPr>
        <w:pStyle w:val="Header"/>
        <w:tabs>
          <w:tab w:val="clear" w:pos="9360"/>
          <w:tab w:val="right" w:pos="9990"/>
        </w:tabs>
        <w:ind w:right="-360"/>
        <w:rPr>
          <w:b/>
          <w:sz w:val="16"/>
          <w:szCs w:val="16"/>
        </w:rPr>
      </w:pPr>
    </w:p>
    <w:p w:rsidR="0028700D" w:rsidRPr="0028700D" w:rsidRDefault="0028700D" w:rsidP="00263463">
      <w:pPr>
        <w:pStyle w:val="Header"/>
        <w:tabs>
          <w:tab w:val="clear" w:pos="9360"/>
          <w:tab w:val="right" w:pos="9990"/>
        </w:tabs>
        <w:ind w:right="-360"/>
      </w:pPr>
      <w:r w:rsidRPr="00933AC5">
        <w:rPr>
          <w:b/>
          <w:i/>
        </w:rPr>
        <w:t>EDD Form 2</w:t>
      </w:r>
      <w:r>
        <w:t xml:space="preserve"> (Qualifying Examination Template and Scoring Form) will already provide the questions above, plus additional information for students regarding completing their exam.</w:t>
      </w:r>
      <w:r w:rsidR="00D97DC0">
        <w:t xml:space="preserve">  </w:t>
      </w:r>
      <w:r>
        <w:t xml:space="preserve">The dissertation chair should work with </w:t>
      </w:r>
      <w:r w:rsidR="00933AC5">
        <w:t>ELDP</w:t>
      </w:r>
      <w:r>
        <w:t xml:space="preserve"> program staff to collect the additional 3-5 questions and add them to </w:t>
      </w:r>
      <w:r w:rsidR="001F0045">
        <w:t xml:space="preserve">the </w:t>
      </w:r>
      <w:r w:rsidR="00DE5AF8">
        <w:t xml:space="preserve">template </w:t>
      </w:r>
      <w:r w:rsidR="00DE5AF8" w:rsidRPr="00DE5AF8">
        <w:rPr>
          <w:u w:val="single"/>
        </w:rPr>
        <w:t>one week in advance of the schedule</w:t>
      </w:r>
      <w:r w:rsidR="00DE5AF8">
        <w:rPr>
          <w:u w:val="single"/>
        </w:rPr>
        <w:t>d</w:t>
      </w:r>
      <w:r w:rsidR="00DE5AF8" w:rsidRPr="00DE5AF8">
        <w:rPr>
          <w:u w:val="single"/>
        </w:rPr>
        <w:t xml:space="preserve"> exam date</w:t>
      </w:r>
      <w:r w:rsidR="00DE5AF8">
        <w:t>.  The completed template will be returned to the chair to verify accuracy prior to being released to the student.</w:t>
      </w:r>
    </w:p>
    <w:p w:rsidR="00263463" w:rsidRPr="00DE5AF8" w:rsidRDefault="00263463" w:rsidP="00263463">
      <w:pPr>
        <w:pStyle w:val="NoSpacing"/>
        <w:ind w:right="-360"/>
        <w:rPr>
          <w:rFonts w:cs="Arial"/>
          <w:b/>
          <w:sz w:val="16"/>
          <w:szCs w:val="16"/>
        </w:rPr>
      </w:pPr>
    </w:p>
    <w:p w:rsidR="001B0355" w:rsidRPr="001B0355" w:rsidRDefault="001B0355" w:rsidP="00E64D1C">
      <w:pPr>
        <w:pStyle w:val="NoSpacing"/>
        <w:ind w:right="-360"/>
        <w:rPr>
          <w:rFonts w:cs="Arial"/>
        </w:rPr>
      </w:pPr>
      <w:r>
        <w:rPr>
          <w:rFonts w:cs="Arial"/>
          <w:b/>
        </w:rPr>
        <w:t>SCHEDULING AND COMPLETING THE ORAL PORTION OF THE QUALIFYING EXAMINATION:</w:t>
      </w:r>
      <w:r w:rsidR="00D97DC0">
        <w:rPr>
          <w:rFonts w:cs="Arial"/>
          <w:b/>
        </w:rPr>
        <w:t xml:space="preserve">  </w:t>
      </w:r>
      <w:r>
        <w:rPr>
          <w:rFonts w:cs="Arial"/>
        </w:rPr>
        <w:t>The</w:t>
      </w:r>
      <w:r w:rsidR="00D2118C">
        <w:rPr>
          <w:rFonts w:cs="Arial"/>
        </w:rPr>
        <w:t xml:space="preserve"> content of the </w:t>
      </w:r>
      <w:r>
        <w:rPr>
          <w:rFonts w:cs="Arial"/>
        </w:rPr>
        <w:t xml:space="preserve">oral portion of the exam is </w:t>
      </w:r>
      <w:r w:rsidR="00D2118C">
        <w:rPr>
          <w:rFonts w:cs="Arial"/>
        </w:rPr>
        <w:t xml:space="preserve">at the </w:t>
      </w:r>
      <w:r>
        <w:rPr>
          <w:rFonts w:cs="Arial"/>
        </w:rPr>
        <w:t xml:space="preserve">discretion of the chair and committee members.   </w:t>
      </w:r>
      <w:r w:rsidRPr="001B0355">
        <w:rPr>
          <w:rFonts w:cs="Arial"/>
        </w:rPr>
        <w:t xml:space="preserve">After reading and evaluating the written section of the examination, the dissertation committee </w:t>
      </w:r>
      <w:r>
        <w:rPr>
          <w:rFonts w:cs="Arial"/>
        </w:rPr>
        <w:t xml:space="preserve">members </w:t>
      </w:r>
      <w:r w:rsidRPr="001B0355">
        <w:rPr>
          <w:rFonts w:cs="Arial"/>
        </w:rPr>
        <w:t>will meet</w:t>
      </w:r>
      <w:r>
        <w:rPr>
          <w:rFonts w:cs="Arial"/>
        </w:rPr>
        <w:t xml:space="preserve">, if they deem necessary, </w:t>
      </w:r>
      <w:r w:rsidRPr="001B0355">
        <w:rPr>
          <w:rFonts w:cs="Arial"/>
        </w:rPr>
        <w:t xml:space="preserve">with the student to discuss and clarify the written responses. </w:t>
      </w:r>
      <w:r>
        <w:rPr>
          <w:rFonts w:cs="Arial"/>
        </w:rPr>
        <w:t xml:space="preserve"> </w:t>
      </w:r>
      <w:r w:rsidRPr="001B0355">
        <w:rPr>
          <w:rFonts w:cs="Arial"/>
        </w:rPr>
        <w:t xml:space="preserve">The </w:t>
      </w:r>
      <w:r w:rsidR="00933AC5">
        <w:rPr>
          <w:rFonts w:cs="Arial"/>
        </w:rPr>
        <w:t>c</w:t>
      </w:r>
      <w:r w:rsidRPr="001B0355">
        <w:rPr>
          <w:rFonts w:cs="Arial"/>
        </w:rPr>
        <w:t xml:space="preserve">ommittee may </w:t>
      </w:r>
      <w:r w:rsidR="00D97DC0">
        <w:rPr>
          <w:rFonts w:cs="Arial"/>
        </w:rPr>
        <w:t xml:space="preserve">also </w:t>
      </w:r>
      <w:r w:rsidRPr="001B0355">
        <w:rPr>
          <w:rFonts w:cs="Arial"/>
        </w:rPr>
        <w:t>choose to use th</w:t>
      </w:r>
      <w:r w:rsidR="00D97DC0">
        <w:rPr>
          <w:rFonts w:cs="Arial"/>
        </w:rPr>
        <w:t xml:space="preserve">is meeting </w:t>
      </w:r>
      <w:r w:rsidRPr="001B0355">
        <w:rPr>
          <w:rFonts w:cs="Arial"/>
        </w:rPr>
        <w:t xml:space="preserve">as a time to </w:t>
      </w:r>
      <w:r w:rsidR="00D97DC0">
        <w:rPr>
          <w:rFonts w:cs="Arial"/>
        </w:rPr>
        <w:t xml:space="preserve">approve </w:t>
      </w:r>
      <w:r w:rsidRPr="001B0355">
        <w:rPr>
          <w:rFonts w:cs="Arial"/>
        </w:rPr>
        <w:t>the student’s dissertation proposal prospectus.</w:t>
      </w:r>
      <w:r w:rsidR="00D2118C">
        <w:rPr>
          <w:rFonts w:cs="Arial"/>
        </w:rPr>
        <w:t xml:space="preserve"> </w:t>
      </w:r>
      <w:r w:rsidR="00D2118C" w:rsidRPr="001B0355">
        <w:rPr>
          <w:rFonts w:cs="Arial"/>
        </w:rPr>
        <w:t xml:space="preserve">The </w:t>
      </w:r>
      <w:r w:rsidR="00D2118C">
        <w:rPr>
          <w:rFonts w:cs="Arial"/>
        </w:rPr>
        <w:t>meeting</w:t>
      </w:r>
      <w:r w:rsidR="00D2118C" w:rsidRPr="001B0355">
        <w:rPr>
          <w:rFonts w:cs="Arial"/>
        </w:rPr>
        <w:t xml:space="preserve"> is not conducted in an “open” setting</w:t>
      </w:r>
      <w:r w:rsidR="00D2118C">
        <w:rPr>
          <w:rFonts w:cs="Arial"/>
        </w:rPr>
        <w:t xml:space="preserve">; </w:t>
      </w:r>
      <w:r w:rsidR="00D2118C" w:rsidRPr="001B0355">
        <w:rPr>
          <w:rFonts w:cs="Arial"/>
        </w:rPr>
        <w:t xml:space="preserve">only </w:t>
      </w:r>
      <w:r w:rsidR="00D2118C">
        <w:rPr>
          <w:rFonts w:cs="Arial"/>
        </w:rPr>
        <w:t xml:space="preserve">committee </w:t>
      </w:r>
      <w:r w:rsidR="00D2118C" w:rsidRPr="001B0355">
        <w:rPr>
          <w:rFonts w:cs="Arial"/>
        </w:rPr>
        <w:t xml:space="preserve">members </w:t>
      </w:r>
      <w:r w:rsidR="00D2118C">
        <w:rPr>
          <w:rFonts w:cs="Arial"/>
        </w:rPr>
        <w:t xml:space="preserve">should be </w:t>
      </w:r>
      <w:r w:rsidR="00D2118C" w:rsidRPr="001B0355">
        <w:rPr>
          <w:rFonts w:cs="Arial"/>
        </w:rPr>
        <w:t>in attendance</w:t>
      </w:r>
      <w:r w:rsidR="00D2118C">
        <w:rPr>
          <w:rFonts w:cs="Arial"/>
        </w:rPr>
        <w:t xml:space="preserve">.  The chair should coordinate with the ELDP office to schedule the meeting.  </w:t>
      </w:r>
    </w:p>
    <w:p w:rsidR="001B0355" w:rsidRPr="00DE5AF8" w:rsidRDefault="001B0355" w:rsidP="00263463">
      <w:pPr>
        <w:pStyle w:val="NoSpacing"/>
        <w:ind w:right="-360"/>
        <w:rPr>
          <w:rFonts w:cs="Arial"/>
          <w:b/>
          <w:sz w:val="16"/>
          <w:szCs w:val="16"/>
        </w:rPr>
      </w:pPr>
    </w:p>
    <w:p w:rsidR="0028700D" w:rsidRDefault="00EC7713" w:rsidP="00E64D1C">
      <w:pPr>
        <w:pStyle w:val="NoSpacing"/>
        <w:ind w:right="-360"/>
        <w:rPr>
          <w:b/>
        </w:rPr>
      </w:pPr>
      <w:r>
        <w:rPr>
          <w:rFonts w:cs="Arial"/>
          <w:b/>
        </w:rPr>
        <w:t>SCORING PROCESS:</w:t>
      </w:r>
      <w:r w:rsidR="00E64D1C">
        <w:rPr>
          <w:rFonts w:cs="Arial"/>
          <w:b/>
        </w:rPr>
        <w:t xml:space="preserve">  </w:t>
      </w:r>
      <w:r w:rsidR="001F0045">
        <w:rPr>
          <w:rFonts w:cs="Arial"/>
        </w:rPr>
        <w:t xml:space="preserve">The ELDP </w:t>
      </w:r>
      <w:r w:rsidR="00933AC5">
        <w:rPr>
          <w:rFonts w:cs="Arial"/>
        </w:rPr>
        <w:t>o</w:t>
      </w:r>
      <w:r w:rsidRPr="007372D8">
        <w:rPr>
          <w:rFonts w:cs="Arial"/>
        </w:rPr>
        <w:t>ffice</w:t>
      </w:r>
      <w:r>
        <w:rPr>
          <w:rFonts w:cs="Arial"/>
        </w:rPr>
        <w:t xml:space="preserve"> will work with the dissertation chair to </w:t>
      </w:r>
      <w:r w:rsidR="00933AC5">
        <w:rPr>
          <w:rFonts w:cs="Arial"/>
        </w:rPr>
        <w:t xml:space="preserve">disseminate </w:t>
      </w:r>
      <w:r>
        <w:rPr>
          <w:rFonts w:cs="Arial"/>
        </w:rPr>
        <w:t>student written examination re</w:t>
      </w:r>
      <w:r w:rsidRPr="007372D8">
        <w:rPr>
          <w:rFonts w:cs="Arial"/>
        </w:rPr>
        <w:t>sponses to each dissertation committee member for evaluation.</w:t>
      </w:r>
      <w:r w:rsidR="00D97DC0">
        <w:rPr>
          <w:rFonts w:cs="Arial"/>
        </w:rPr>
        <w:t xml:space="preserve">  T</w:t>
      </w:r>
      <w:r w:rsidR="00263463">
        <w:rPr>
          <w:rFonts w:cs="Arial"/>
        </w:rPr>
        <w:t xml:space="preserve">he chair and committee have discretion </w:t>
      </w:r>
      <w:r w:rsidR="001F0045">
        <w:rPr>
          <w:rFonts w:cs="Arial"/>
        </w:rPr>
        <w:t xml:space="preserve">regarding which members will score each question.  However, for program evaluation purposes, the ELDP </w:t>
      </w:r>
      <w:r w:rsidR="00933AC5">
        <w:rPr>
          <w:rFonts w:cs="Arial"/>
        </w:rPr>
        <w:t>d</w:t>
      </w:r>
      <w:r w:rsidR="001F0045">
        <w:rPr>
          <w:rFonts w:cs="Arial"/>
        </w:rPr>
        <w:t xml:space="preserve">irector will also read and score questions one and two.  The chair should </w:t>
      </w:r>
      <w:r w:rsidR="00442426">
        <w:rPr>
          <w:rFonts w:cs="Arial"/>
        </w:rPr>
        <w:t xml:space="preserve">follow the guidelines on </w:t>
      </w:r>
      <w:r w:rsidR="00442426" w:rsidRPr="00933AC5">
        <w:rPr>
          <w:rFonts w:cs="Arial"/>
          <w:b/>
          <w:i/>
        </w:rPr>
        <w:t>EDD Form 2</w:t>
      </w:r>
      <w:r w:rsidR="00442426">
        <w:rPr>
          <w:rFonts w:cs="Arial"/>
        </w:rPr>
        <w:t xml:space="preserve"> for collecting committee scores and signatures.</w:t>
      </w:r>
    </w:p>
    <w:sectPr w:rsidR="0028700D" w:rsidSect="0092038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96A"/>
    <w:multiLevelType w:val="hybridMultilevel"/>
    <w:tmpl w:val="BA6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29"/>
    <w:rsid w:val="00095873"/>
    <w:rsid w:val="000E2FF0"/>
    <w:rsid w:val="0012085E"/>
    <w:rsid w:val="00165514"/>
    <w:rsid w:val="001759A1"/>
    <w:rsid w:val="00192191"/>
    <w:rsid w:val="001B0355"/>
    <w:rsid w:val="001C2485"/>
    <w:rsid w:val="001D3CA2"/>
    <w:rsid w:val="001F0045"/>
    <w:rsid w:val="00211965"/>
    <w:rsid w:val="00213801"/>
    <w:rsid w:val="0025292B"/>
    <w:rsid w:val="00263463"/>
    <w:rsid w:val="00263A50"/>
    <w:rsid w:val="0027577F"/>
    <w:rsid w:val="0028700D"/>
    <w:rsid w:val="002D315C"/>
    <w:rsid w:val="00396CDF"/>
    <w:rsid w:val="003B327F"/>
    <w:rsid w:val="003C2E5C"/>
    <w:rsid w:val="003C6548"/>
    <w:rsid w:val="003C6688"/>
    <w:rsid w:val="00442426"/>
    <w:rsid w:val="00457F20"/>
    <w:rsid w:val="004B7F18"/>
    <w:rsid w:val="00505BC5"/>
    <w:rsid w:val="00513E37"/>
    <w:rsid w:val="006754F7"/>
    <w:rsid w:val="00763843"/>
    <w:rsid w:val="007F7911"/>
    <w:rsid w:val="00821B6D"/>
    <w:rsid w:val="00864A7F"/>
    <w:rsid w:val="0088605C"/>
    <w:rsid w:val="008A04C9"/>
    <w:rsid w:val="008E1527"/>
    <w:rsid w:val="0092038C"/>
    <w:rsid w:val="00933AC5"/>
    <w:rsid w:val="009933D5"/>
    <w:rsid w:val="00A113EF"/>
    <w:rsid w:val="00A50CE0"/>
    <w:rsid w:val="00A6409B"/>
    <w:rsid w:val="00AD71DF"/>
    <w:rsid w:val="00B365D7"/>
    <w:rsid w:val="00B61158"/>
    <w:rsid w:val="00B61C9D"/>
    <w:rsid w:val="00B9400C"/>
    <w:rsid w:val="00BA2029"/>
    <w:rsid w:val="00C067ED"/>
    <w:rsid w:val="00C25E5B"/>
    <w:rsid w:val="00CE31FF"/>
    <w:rsid w:val="00D2118C"/>
    <w:rsid w:val="00D803A7"/>
    <w:rsid w:val="00D96AA5"/>
    <w:rsid w:val="00D97DC0"/>
    <w:rsid w:val="00DB695B"/>
    <w:rsid w:val="00DE5AF8"/>
    <w:rsid w:val="00DE6C87"/>
    <w:rsid w:val="00E515F9"/>
    <w:rsid w:val="00E51F1F"/>
    <w:rsid w:val="00E64D1C"/>
    <w:rsid w:val="00EA56B8"/>
    <w:rsid w:val="00EB642F"/>
    <w:rsid w:val="00EC7713"/>
    <w:rsid w:val="00F33E97"/>
    <w:rsid w:val="00F7500D"/>
    <w:rsid w:val="00FB7D62"/>
    <w:rsid w:val="00FC0DC8"/>
    <w:rsid w:val="00FC7E31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02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29"/>
  </w:style>
  <w:style w:type="paragraph" w:styleId="BalloonText">
    <w:name w:val="Balloon Text"/>
    <w:basedOn w:val="Normal"/>
    <w:link w:val="BalloonTextChar"/>
    <w:uiPriority w:val="99"/>
    <w:semiHidden/>
    <w:unhideWhenUsed/>
    <w:rsid w:val="00B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E31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02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29"/>
  </w:style>
  <w:style w:type="paragraph" w:styleId="BalloonText">
    <w:name w:val="Balloon Text"/>
    <w:basedOn w:val="Normal"/>
    <w:link w:val="BalloonTextChar"/>
    <w:uiPriority w:val="99"/>
    <w:semiHidden/>
    <w:unhideWhenUsed/>
    <w:rsid w:val="00B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E31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D Norman</dc:creator>
  <cp:lastModifiedBy>Munawar, Shahbaz</cp:lastModifiedBy>
  <cp:revision>2</cp:revision>
  <cp:lastPrinted>2012-09-18T20:33:00Z</cp:lastPrinted>
  <dcterms:created xsi:type="dcterms:W3CDTF">2012-10-23T15:10:00Z</dcterms:created>
  <dcterms:modified xsi:type="dcterms:W3CDTF">2012-10-23T15:10:00Z</dcterms:modified>
</cp:coreProperties>
</file>