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19D" w:rsidRDefault="00A1719D" w:rsidP="00A1719D">
      <w:pPr>
        <w:jc w:val="right"/>
      </w:pPr>
      <w:bookmarkStart w:id="0" w:name="_GoBack"/>
      <w:bookmarkEnd w:id="0"/>
      <w:r>
        <w:t>Proposal Date:</w:t>
      </w:r>
      <w:r w:rsidR="00CC1E98">
        <w:t xml:space="preserve"> January </w:t>
      </w:r>
      <w:r w:rsidR="00CF446D">
        <w:t>9</w:t>
      </w:r>
      <w:r w:rsidR="00CC1E98">
        <w:t>, 2017</w:t>
      </w:r>
    </w:p>
    <w:p w:rsidR="00A1719D" w:rsidRDefault="00B20093" w:rsidP="00A1719D">
      <w:pPr>
        <w:jc w:val="center"/>
        <w:rPr>
          <w:b/>
        </w:rPr>
      </w:pPr>
      <w:r>
        <w:rPr>
          <w:b/>
        </w:rPr>
        <w:t>Gordon Ford College of Business</w:t>
      </w:r>
    </w:p>
    <w:p w:rsidR="00A1719D" w:rsidRDefault="00B20093" w:rsidP="00A1719D">
      <w:pPr>
        <w:jc w:val="center"/>
        <w:rPr>
          <w:b/>
        </w:rPr>
      </w:pPr>
      <w:r>
        <w:rPr>
          <w:b/>
        </w:rPr>
        <w:t xml:space="preserve">Finance </w:t>
      </w:r>
      <w:r w:rsidR="001A4197">
        <w:rPr>
          <w:b/>
        </w:rPr>
        <w:t xml:space="preserve">Department </w:t>
      </w:r>
    </w:p>
    <w:p w:rsidR="00A1719D" w:rsidRDefault="00A1719D" w:rsidP="00A1719D">
      <w:pPr>
        <w:jc w:val="center"/>
        <w:rPr>
          <w:b/>
        </w:rPr>
      </w:pPr>
      <w:r>
        <w:rPr>
          <w:b/>
        </w:rPr>
        <w:t>Proposal to Make Multiple Revisions to a Course</w:t>
      </w:r>
    </w:p>
    <w:p w:rsidR="00A1719D" w:rsidRDefault="00A1719D" w:rsidP="00A1719D">
      <w:pPr>
        <w:jc w:val="center"/>
        <w:rPr>
          <w:b/>
        </w:rPr>
      </w:pPr>
      <w:r>
        <w:rPr>
          <w:b/>
        </w:rPr>
        <w:t>(Action Item)</w:t>
      </w:r>
    </w:p>
    <w:p w:rsidR="00A1719D" w:rsidRDefault="00A1719D" w:rsidP="00A1719D">
      <w:pPr>
        <w:rPr>
          <w:b/>
        </w:rPr>
      </w:pPr>
    </w:p>
    <w:p w:rsidR="00B20093" w:rsidRPr="00027F01" w:rsidRDefault="00A1719D" w:rsidP="00B20093">
      <w:pPr>
        <w:spacing w:line="280" w:lineRule="exact"/>
        <w:rPr>
          <w:sz w:val="22"/>
          <w:szCs w:val="22"/>
        </w:rPr>
      </w:pPr>
      <w:r w:rsidRPr="001A4197">
        <w:rPr>
          <w:sz w:val="22"/>
          <w:szCs w:val="22"/>
        </w:rPr>
        <w:t xml:space="preserve">Contact Person:  </w:t>
      </w:r>
      <w:r w:rsidR="00B20093">
        <w:t xml:space="preserve">Indudeep Chhachhi </w:t>
      </w:r>
    </w:p>
    <w:p w:rsidR="00B20093" w:rsidRPr="00027F01" w:rsidRDefault="00B20093" w:rsidP="00B20093">
      <w:pPr>
        <w:spacing w:line="280" w:lineRule="exact"/>
        <w:rPr>
          <w:sz w:val="22"/>
          <w:szCs w:val="22"/>
        </w:rPr>
      </w:pPr>
      <w:r>
        <w:t xml:space="preserve">Email: </w:t>
      </w:r>
      <w:hyperlink r:id="rId7">
        <w:r w:rsidRPr="77D4550E">
          <w:rPr>
            <w:rStyle w:val="Hyperlink"/>
          </w:rPr>
          <w:t>indudeep.chhachhi@wku.edu</w:t>
        </w:r>
      </w:hyperlink>
      <w:r>
        <w:t xml:space="preserve"> </w:t>
      </w:r>
    </w:p>
    <w:p w:rsidR="00B20093" w:rsidRPr="00027F01" w:rsidRDefault="00B20093" w:rsidP="00B20093">
      <w:pPr>
        <w:spacing w:line="280" w:lineRule="exact"/>
        <w:rPr>
          <w:sz w:val="22"/>
          <w:szCs w:val="22"/>
        </w:rPr>
      </w:pPr>
      <w:r>
        <w:t>Office phone: 745-2928</w:t>
      </w:r>
    </w:p>
    <w:p w:rsidR="00A1719D" w:rsidRPr="001A4197" w:rsidRDefault="00A1719D" w:rsidP="001A4197">
      <w:pPr>
        <w:spacing w:line="280" w:lineRule="exact"/>
        <w:contextualSpacing/>
        <w:rPr>
          <w:sz w:val="22"/>
          <w:szCs w:val="22"/>
        </w:rPr>
      </w:pPr>
    </w:p>
    <w:p w:rsidR="00A1719D" w:rsidRPr="00B20093" w:rsidRDefault="00A1719D" w:rsidP="001A4197">
      <w:pPr>
        <w:spacing w:line="280" w:lineRule="exact"/>
        <w:contextualSpacing/>
        <w:rPr>
          <w:sz w:val="22"/>
          <w:szCs w:val="22"/>
        </w:rPr>
      </w:pPr>
      <w:r w:rsidRPr="001A4197">
        <w:rPr>
          <w:b/>
          <w:sz w:val="22"/>
          <w:szCs w:val="22"/>
        </w:rPr>
        <w:t>1.</w:t>
      </w:r>
      <w:r w:rsidRPr="001A4197">
        <w:rPr>
          <w:b/>
          <w:sz w:val="22"/>
          <w:szCs w:val="22"/>
        </w:rPr>
        <w:tab/>
        <w:t>Identification of course:</w:t>
      </w:r>
      <w:r w:rsidR="00B20093">
        <w:rPr>
          <w:b/>
          <w:sz w:val="22"/>
          <w:szCs w:val="22"/>
        </w:rPr>
        <w:t xml:space="preserve"> </w:t>
      </w:r>
    </w:p>
    <w:p w:rsidR="00A1719D" w:rsidRPr="001A4197" w:rsidRDefault="00A1719D" w:rsidP="001A4197">
      <w:pPr>
        <w:numPr>
          <w:ilvl w:val="1"/>
          <w:numId w:val="1"/>
        </w:numPr>
        <w:spacing w:line="280" w:lineRule="exact"/>
        <w:contextualSpacing/>
        <w:rPr>
          <w:sz w:val="22"/>
          <w:szCs w:val="22"/>
        </w:rPr>
      </w:pPr>
      <w:r w:rsidRPr="001A4197">
        <w:rPr>
          <w:sz w:val="22"/>
          <w:szCs w:val="22"/>
        </w:rPr>
        <w:t xml:space="preserve">Current course prefix (subject area) and number:  </w:t>
      </w:r>
      <w:r w:rsidR="00B20093">
        <w:rPr>
          <w:sz w:val="22"/>
          <w:szCs w:val="22"/>
        </w:rPr>
        <w:t>FIN 499</w:t>
      </w:r>
    </w:p>
    <w:p w:rsidR="00A1719D" w:rsidRPr="001A4197" w:rsidRDefault="00A1719D" w:rsidP="001A4197">
      <w:pPr>
        <w:numPr>
          <w:ilvl w:val="1"/>
          <w:numId w:val="1"/>
        </w:numPr>
        <w:spacing w:line="280" w:lineRule="exact"/>
        <w:contextualSpacing/>
        <w:rPr>
          <w:sz w:val="22"/>
          <w:szCs w:val="22"/>
        </w:rPr>
      </w:pPr>
      <w:r w:rsidRPr="001A4197">
        <w:rPr>
          <w:sz w:val="22"/>
          <w:szCs w:val="22"/>
        </w:rPr>
        <w:t>Course title:</w:t>
      </w:r>
      <w:r w:rsidR="00B20093">
        <w:rPr>
          <w:sz w:val="22"/>
          <w:szCs w:val="22"/>
        </w:rPr>
        <w:t xml:space="preserve"> Senior Assessment</w:t>
      </w:r>
    </w:p>
    <w:p w:rsidR="00A1719D" w:rsidRPr="001A4197" w:rsidRDefault="00A1719D" w:rsidP="001A4197">
      <w:pPr>
        <w:spacing w:line="280" w:lineRule="exact"/>
        <w:contextualSpacing/>
        <w:rPr>
          <w:sz w:val="22"/>
          <w:szCs w:val="22"/>
        </w:rPr>
      </w:pPr>
    </w:p>
    <w:p w:rsidR="00A1719D" w:rsidRPr="001A4197" w:rsidRDefault="00A1719D" w:rsidP="001A4197">
      <w:pPr>
        <w:spacing w:line="280" w:lineRule="exact"/>
        <w:contextualSpacing/>
        <w:rPr>
          <w:b/>
          <w:sz w:val="22"/>
          <w:szCs w:val="22"/>
        </w:rPr>
      </w:pPr>
      <w:r w:rsidRPr="001A4197">
        <w:rPr>
          <w:b/>
          <w:sz w:val="22"/>
          <w:szCs w:val="22"/>
        </w:rPr>
        <w:t>2.</w:t>
      </w:r>
      <w:r w:rsidRPr="001A4197">
        <w:rPr>
          <w:b/>
          <w:sz w:val="22"/>
          <w:szCs w:val="22"/>
        </w:rPr>
        <w:tab/>
        <w:t>Revise course title:</w:t>
      </w:r>
    </w:p>
    <w:p w:rsidR="00A1719D" w:rsidRPr="001A4197" w:rsidRDefault="00A1719D" w:rsidP="001A4197">
      <w:pPr>
        <w:numPr>
          <w:ilvl w:val="1"/>
          <w:numId w:val="3"/>
        </w:numPr>
        <w:spacing w:line="280" w:lineRule="exact"/>
        <w:contextualSpacing/>
        <w:rPr>
          <w:sz w:val="22"/>
          <w:szCs w:val="22"/>
        </w:rPr>
      </w:pPr>
      <w:r w:rsidRPr="001A4197">
        <w:rPr>
          <w:sz w:val="22"/>
          <w:szCs w:val="22"/>
        </w:rPr>
        <w:t>Current course title:</w:t>
      </w:r>
      <w:r w:rsidR="00B20093">
        <w:rPr>
          <w:sz w:val="22"/>
          <w:szCs w:val="22"/>
        </w:rPr>
        <w:t xml:space="preserve"> n/a</w:t>
      </w:r>
    </w:p>
    <w:p w:rsidR="00A1719D" w:rsidRPr="001A4197" w:rsidRDefault="00A1719D" w:rsidP="001A4197">
      <w:pPr>
        <w:numPr>
          <w:ilvl w:val="1"/>
          <w:numId w:val="3"/>
        </w:numPr>
        <w:spacing w:line="280" w:lineRule="exact"/>
        <w:contextualSpacing/>
        <w:rPr>
          <w:sz w:val="22"/>
          <w:szCs w:val="22"/>
        </w:rPr>
      </w:pPr>
      <w:r w:rsidRPr="001A4197">
        <w:rPr>
          <w:sz w:val="22"/>
          <w:szCs w:val="22"/>
        </w:rPr>
        <w:t>Proposed course title:</w:t>
      </w:r>
      <w:r w:rsidR="00B20093">
        <w:rPr>
          <w:sz w:val="22"/>
          <w:szCs w:val="22"/>
        </w:rPr>
        <w:t xml:space="preserve"> n/a</w:t>
      </w:r>
    </w:p>
    <w:p w:rsidR="00A1719D" w:rsidRPr="001A4197" w:rsidRDefault="00A1719D" w:rsidP="001A4197">
      <w:pPr>
        <w:numPr>
          <w:ilvl w:val="1"/>
          <w:numId w:val="3"/>
        </w:numPr>
        <w:spacing w:line="280" w:lineRule="exact"/>
        <w:contextualSpacing/>
        <w:rPr>
          <w:sz w:val="22"/>
          <w:szCs w:val="22"/>
        </w:rPr>
      </w:pPr>
      <w:r w:rsidRPr="001A4197">
        <w:rPr>
          <w:sz w:val="22"/>
          <w:szCs w:val="22"/>
        </w:rPr>
        <w:t>Proposed abbreviated title:</w:t>
      </w:r>
      <w:r w:rsidR="00B20093">
        <w:rPr>
          <w:sz w:val="22"/>
          <w:szCs w:val="22"/>
        </w:rPr>
        <w:t xml:space="preserve"> n/a</w:t>
      </w:r>
    </w:p>
    <w:p w:rsidR="00A1719D" w:rsidRPr="001A4197" w:rsidRDefault="00A1719D" w:rsidP="001A4197">
      <w:pPr>
        <w:numPr>
          <w:ilvl w:val="1"/>
          <w:numId w:val="3"/>
        </w:numPr>
        <w:spacing w:line="280" w:lineRule="exact"/>
        <w:contextualSpacing/>
        <w:rPr>
          <w:sz w:val="22"/>
          <w:szCs w:val="22"/>
        </w:rPr>
      </w:pPr>
      <w:r w:rsidRPr="001A4197">
        <w:rPr>
          <w:sz w:val="22"/>
          <w:szCs w:val="22"/>
        </w:rPr>
        <w:t>Rationale for revision of course title:</w:t>
      </w:r>
      <w:r w:rsidR="00B20093">
        <w:rPr>
          <w:sz w:val="22"/>
          <w:szCs w:val="22"/>
        </w:rPr>
        <w:t xml:space="preserve"> n/a</w:t>
      </w:r>
    </w:p>
    <w:p w:rsidR="00A1719D" w:rsidRPr="001A4197" w:rsidRDefault="00A1719D" w:rsidP="001A4197">
      <w:pPr>
        <w:spacing w:line="280" w:lineRule="exact"/>
        <w:contextualSpacing/>
        <w:rPr>
          <w:b/>
          <w:sz w:val="22"/>
          <w:szCs w:val="22"/>
        </w:rPr>
      </w:pPr>
    </w:p>
    <w:p w:rsidR="00A1719D" w:rsidRPr="001A4197" w:rsidRDefault="00A1719D" w:rsidP="001A4197">
      <w:pPr>
        <w:spacing w:line="280" w:lineRule="exact"/>
        <w:contextualSpacing/>
        <w:rPr>
          <w:b/>
          <w:sz w:val="22"/>
          <w:szCs w:val="22"/>
        </w:rPr>
      </w:pPr>
      <w:r w:rsidRPr="001A4197">
        <w:rPr>
          <w:b/>
          <w:sz w:val="22"/>
          <w:szCs w:val="22"/>
        </w:rPr>
        <w:t>3.</w:t>
      </w:r>
      <w:r w:rsidRPr="001A4197">
        <w:rPr>
          <w:b/>
          <w:sz w:val="22"/>
          <w:szCs w:val="22"/>
        </w:rPr>
        <w:tab/>
        <w:t>Revise course number:</w:t>
      </w:r>
    </w:p>
    <w:p w:rsidR="00A1719D" w:rsidRPr="001A4197" w:rsidRDefault="00A1719D" w:rsidP="001A4197">
      <w:pPr>
        <w:numPr>
          <w:ilvl w:val="1"/>
          <w:numId w:val="5"/>
        </w:numPr>
        <w:spacing w:line="280" w:lineRule="exact"/>
        <w:contextualSpacing/>
        <w:rPr>
          <w:sz w:val="22"/>
          <w:szCs w:val="22"/>
        </w:rPr>
      </w:pPr>
      <w:r w:rsidRPr="001A4197">
        <w:rPr>
          <w:sz w:val="22"/>
          <w:szCs w:val="22"/>
        </w:rPr>
        <w:t>Current course number:</w:t>
      </w:r>
      <w:r w:rsidR="00B20093">
        <w:rPr>
          <w:sz w:val="22"/>
          <w:szCs w:val="22"/>
        </w:rPr>
        <w:t xml:space="preserve"> n/a</w:t>
      </w:r>
    </w:p>
    <w:p w:rsidR="00A1719D" w:rsidRPr="001A4197" w:rsidRDefault="00A1719D" w:rsidP="001A4197">
      <w:pPr>
        <w:numPr>
          <w:ilvl w:val="1"/>
          <w:numId w:val="5"/>
        </w:numPr>
        <w:spacing w:line="280" w:lineRule="exact"/>
        <w:contextualSpacing/>
        <w:rPr>
          <w:sz w:val="22"/>
          <w:szCs w:val="22"/>
        </w:rPr>
      </w:pPr>
      <w:r w:rsidRPr="001A4197">
        <w:rPr>
          <w:sz w:val="22"/>
          <w:szCs w:val="22"/>
        </w:rPr>
        <w:t>Proposed course number:</w:t>
      </w:r>
      <w:r w:rsidR="00B20093">
        <w:rPr>
          <w:sz w:val="22"/>
          <w:szCs w:val="22"/>
        </w:rPr>
        <w:t xml:space="preserve"> n/a</w:t>
      </w:r>
    </w:p>
    <w:p w:rsidR="00A1719D" w:rsidRPr="001A4197" w:rsidRDefault="00A1719D" w:rsidP="001A4197">
      <w:pPr>
        <w:numPr>
          <w:ilvl w:val="1"/>
          <w:numId w:val="5"/>
        </w:numPr>
        <w:spacing w:line="280" w:lineRule="exact"/>
        <w:contextualSpacing/>
        <w:rPr>
          <w:sz w:val="22"/>
          <w:szCs w:val="22"/>
        </w:rPr>
      </w:pPr>
      <w:r w:rsidRPr="001A4197">
        <w:rPr>
          <w:sz w:val="22"/>
          <w:szCs w:val="22"/>
        </w:rPr>
        <w:t>Rationale for revision of course number:</w:t>
      </w:r>
      <w:r w:rsidR="00B20093">
        <w:rPr>
          <w:sz w:val="22"/>
          <w:szCs w:val="22"/>
        </w:rPr>
        <w:t xml:space="preserve"> n/a</w:t>
      </w:r>
    </w:p>
    <w:p w:rsidR="00A1719D" w:rsidRPr="001A4197" w:rsidRDefault="00A1719D" w:rsidP="001A4197">
      <w:pPr>
        <w:spacing w:line="280" w:lineRule="exact"/>
        <w:contextualSpacing/>
        <w:rPr>
          <w:b/>
          <w:sz w:val="22"/>
          <w:szCs w:val="22"/>
        </w:rPr>
      </w:pPr>
    </w:p>
    <w:p w:rsidR="00A1719D" w:rsidRPr="001A4197" w:rsidRDefault="00A1719D" w:rsidP="001A4197">
      <w:pPr>
        <w:spacing w:line="280" w:lineRule="exact"/>
        <w:contextualSpacing/>
        <w:rPr>
          <w:b/>
          <w:sz w:val="22"/>
          <w:szCs w:val="22"/>
        </w:rPr>
      </w:pPr>
      <w:r w:rsidRPr="001A4197">
        <w:rPr>
          <w:b/>
          <w:sz w:val="22"/>
          <w:szCs w:val="22"/>
        </w:rPr>
        <w:t>4.</w:t>
      </w:r>
      <w:r w:rsidRPr="001A4197">
        <w:rPr>
          <w:b/>
          <w:sz w:val="22"/>
          <w:szCs w:val="22"/>
        </w:rPr>
        <w:tab/>
        <w:t>Revise course prerequisites/corequisites/special requirements:</w:t>
      </w:r>
    </w:p>
    <w:p w:rsidR="00A1719D" w:rsidRPr="001A4197" w:rsidRDefault="00A1719D" w:rsidP="001A4197">
      <w:pPr>
        <w:spacing w:line="280" w:lineRule="exact"/>
        <w:ind w:left="720"/>
        <w:contextualSpacing/>
        <w:rPr>
          <w:sz w:val="22"/>
          <w:szCs w:val="22"/>
        </w:rPr>
      </w:pPr>
      <w:r w:rsidRPr="001A4197">
        <w:rPr>
          <w:sz w:val="22"/>
          <w:szCs w:val="22"/>
        </w:rPr>
        <w:t>4.1</w:t>
      </w:r>
      <w:r w:rsidRPr="001A4197">
        <w:rPr>
          <w:sz w:val="22"/>
          <w:szCs w:val="22"/>
        </w:rPr>
        <w:tab/>
        <w:t>Current prerequisites/corequisites/special requirements: (indicate which)</w:t>
      </w:r>
      <w:r w:rsidR="00B20093">
        <w:rPr>
          <w:sz w:val="22"/>
          <w:szCs w:val="22"/>
        </w:rPr>
        <w:t xml:space="preserve"> n/a</w:t>
      </w:r>
    </w:p>
    <w:p w:rsidR="00A1719D" w:rsidRPr="001A4197" w:rsidRDefault="00A1719D" w:rsidP="001A4197">
      <w:pPr>
        <w:spacing w:line="280" w:lineRule="exact"/>
        <w:ind w:left="720"/>
        <w:contextualSpacing/>
        <w:rPr>
          <w:sz w:val="22"/>
          <w:szCs w:val="22"/>
        </w:rPr>
      </w:pPr>
      <w:r w:rsidRPr="001A4197">
        <w:rPr>
          <w:sz w:val="22"/>
          <w:szCs w:val="22"/>
        </w:rPr>
        <w:t>4.2</w:t>
      </w:r>
      <w:r w:rsidRPr="001A4197">
        <w:rPr>
          <w:sz w:val="22"/>
          <w:szCs w:val="22"/>
        </w:rPr>
        <w:tab/>
        <w:t>Proposed prerequisites/corequisites/special requirements:</w:t>
      </w:r>
      <w:r w:rsidR="00B20093">
        <w:rPr>
          <w:sz w:val="22"/>
          <w:szCs w:val="22"/>
        </w:rPr>
        <w:t xml:space="preserve"> n/a</w:t>
      </w:r>
    </w:p>
    <w:p w:rsidR="00A1719D" w:rsidRPr="001A4197" w:rsidRDefault="00A1719D" w:rsidP="001A4197">
      <w:pPr>
        <w:spacing w:line="280" w:lineRule="exact"/>
        <w:ind w:left="720"/>
        <w:contextualSpacing/>
        <w:rPr>
          <w:sz w:val="22"/>
          <w:szCs w:val="22"/>
        </w:rPr>
      </w:pPr>
      <w:r w:rsidRPr="001A4197">
        <w:rPr>
          <w:sz w:val="22"/>
          <w:szCs w:val="22"/>
        </w:rPr>
        <w:t>4.3</w:t>
      </w:r>
      <w:r w:rsidRPr="001A4197">
        <w:rPr>
          <w:sz w:val="22"/>
          <w:szCs w:val="22"/>
        </w:rPr>
        <w:tab/>
        <w:t>Rationale for revision of course prerequisites/corequisites/special requirements:</w:t>
      </w:r>
      <w:r w:rsidR="00B20093">
        <w:rPr>
          <w:sz w:val="22"/>
          <w:szCs w:val="22"/>
        </w:rPr>
        <w:t xml:space="preserve"> n/a</w:t>
      </w:r>
    </w:p>
    <w:p w:rsidR="00A1719D" w:rsidRPr="001A4197" w:rsidRDefault="00A1719D" w:rsidP="001A4197">
      <w:pPr>
        <w:spacing w:line="280" w:lineRule="exact"/>
        <w:ind w:left="720"/>
        <w:contextualSpacing/>
        <w:rPr>
          <w:sz w:val="22"/>
          <w:szCs w:val="22"/>
        </w:rPr>
      </w:pPr>
      <w:r w:rsidRPr="001A4197">
        <w:rPr>
          <w:sz w:val="22"/>
          <w:szCs w:val="22"/>
        </w:rPr>
        <w:t>4.4</w:t>
      </w:r>
      <w:r w:rsidRPr="001A4197">
        <w:rPr>
          <w:sz w:val="22"/>
          <w:szCs w:val="22"/>
        </w:rPr>
        <w:tab/>
        <w:t>Effect on completion of major/minor sequence:</w:t>
      </w:r>
      <w:r w:rsidR="00B20093">
        <w:rPr>
          <w:sz w:val="22"/>
          <w:szCs w:val="22"/>
        </w:rPr>
        <w:t xml:space="preserve"> n/a</w:t>
      </w:r>
    </w:p>
    <w:p w:rsidR="00A1719D" w:rsidRPr="001A4197" w:rsidRDefault="00A1719D" w:rsidP="001A4197">
      <w:pPr>
        <w:spacing w:line="280" w:lineRule="exact"/>
        <w:contextualSpacing/>
        <w:rPr>
          <w:sz w:val="22"/>
          <w:szCs w:val="22"/>
        </w:rPr>
      </w:pPr>
    </w:p>
    <w:p w:rsidR="00A1719D" w:rsidRPr="001A4197" w:rsidRDefault="00A1719D" w:rsidP="001A4197">
      <w:pPr>
        <w:spacing w:line="280" w:lineRule="exact"/>
        <w:contextualSpacing/>
        <w:rPr>
          <w:b/>
          <w:sz w:val="22"/>
          <w:szCs w:val="22"/>
        </w:rPr>
      </w:pPr>
      <w:r w:rsidRPr="001A4197">
        <w:rPr>
          <w:b/>
          <w:sz w:val="22"/>
          <w:szCs w:val="22"/>
        </w:rPr>
        <w:t>5.</w:t>
      </w:r>
      <w:r w:rsidRPr="001A4197">
        <w:rPr>
          <w:b/>
          <w:sz w:val="22"/>
          <w:szCs w:val="22"/>
        </w:rPr>
        <w:tab/>
        <w:t>Revise course catalog listing:</w:t>
      </w:r>
    </w:p>
    <w:p w:rsidR="00A1719D" w:rsidRPr="001A4197" w:rsidRDefault="00A1719D" w:rsidP="001A4197">
      <w:pPr>
        <w:numPr>
          <w:ilvl w:val="1"/>
          <w:numId w:val="10"/>
        </w:numPr>
        <w:spacing w:line="280" w:lineRule="exact"/>
        <w:contextualSpacing/>
        <w:rPr>
          <w:sz w:val="22"/>
          <w:szCs w:val="22"/>
        </w:rPr>
      </w:pPr>
      <w:r w:rsidRPr="001A4197">
        <w:rPr>
          <w:sz w:val="22"/>
          <w:szCs w:val="22"/>
        </w:rPr>
        <w:t>Current course catalog listing:</w:t>
      </w:r>
      <w:r w:rsidR="00B20093">
        <w:rPr>
          <w:sz w:val="22"/>
          <w:szCs w:val="22"/>
        </w:rPr>
        <w:t xml:space="preserve"> </w:t>
      </w:r>
      <w:r w:rsidR="00B20093">
        <w:rPr>
          <w:i/>
          <w:sz w:val="22"/>
          <w:szCs w:val="22"/>
        </w:rPr>
        <w:t xml:space="preserve">Prerequisites: </w:t>
      </w:r>
      <w:r w:rsidR="00B20093" w:rsidRPr="00840194">
        <w:rPr>
          <w:i/>
          <w:sz w:val="22"/>
          <w:szCs w:val="22"/>
        </w:rPr>
        <w:t xml:space="preserve">Senior standing, enrolled in last regular semester of coursework (summer graduates would take this course in the spring semester prior to completion.) </w:t>
      </w:r>
      <w:r w:rsidR="00B20093" w:rsidRPr="00840194">
        <w:rPr>
          <w:sz w:val="22"/>
          <w:szCs w:val="22"/>
        </w:rPr>
        <w:t>This course is designed to be a tool in the senior assessment process. It is designed to provide a means of conducting assessment of Finance majors. The course will seek to measure knowledge of basic ideas and concepts necessary of Finance graduates. Students will also be introduced to educational and career opportunities and professional certification programs available in Finance.</w:t>
      </w:r>
      <w:r w:rsidR="00B20093">
        <w:rPr>
          <w:sz w:val="22"/>
          <w:szCs w:val="22"/>
        </w:rPr>
        <w:t xml:space="preserve"> </w:t>
      </w:r>
      <w:r w:rsidR="00B20093">
        <w:rPr>
          <w:b/>
          <w:i/>
          <w:sz w:val="22"/>
          <w:szCs w:val="22"/>
        </w:rPr>
        <w:t>Course Fee</w:t>
      </w:r>
    </w:p>
    <w:p w:rsidR="00AE2A72" w:rsidRDefault="00A1719D" w:rsidP="0019654E">
      <w:pPr>
        <w:numPr>
          <w:ilvl w:val="1"/>
          <w:numId w:val="10"/>
        </w:numPr>
        <w:spacing w:line="280" w:lineRule="exact"/>
        <w:contextualSpacing/>
        <w:rPr>
          <w:sz w:val="22"/>
          <w:szCs w:val="22"/>
        </w:rPr>
      </w:pPr>
      <w:r w:rsidRPr="00AE2A72">
        <w:rPr>
          <w:sz w:val="22"/>
          <w:szCs w:val="22"/>
        </w:rPr>
        <w:t>Proposed course catalog listing:</w:t>
      </w:r>
      <w:r w:rsidR="00B20093" w:rsidRPr="00AE2A72">
        <w:rPr>
          <w:sz w:val="22"/>
          <w:szCs w:val="22"/>
        </w:rPr>
        <w:t xml:space="preserve"> </w:t>
      </w:r>
      <w:r w:rsidR="00B20093" w:rsidRPr="00AE2A72">
        <w:rPr>
          <w:i/>
          <w:sz w:val="22"/>
          <w:szCs w:val="22"/>
        </w:rPr>
        <w:t xml:space="preserve">Prerequisites: </w:t>
      </w:r>
      <w:r w:rsidR="00D15006" w:rsidRPr="00AE2A72">
        <w:rPr>
          <w:i/>
          <w:sz w:val="22"/>
          <w:szCs w:val="22"/>
        </w:rPr>
        <w:t xml:space="preserve">Senior standing, enrolled in last regular semester of coursework (summer graduates would take this course in the spring semester prior to completion.) </w:t>
      </w:r>
      <w:r w:rsidR="00D15006" w:rsidRPr="00AE2A72">
        <w:rPr>
          <w:sz w:val="22"/>
          <w:szCs w:val="22"/>
        </w:rPr>
        <w:t xml:space="preserve">This course is designed to be a tool in the senior assessment process. It is designed to provide a means of conducting assessment of Finance majors. The course will seek to measure knowledge of basic ideas and concepts necessary of Finance graduates. </w:t>
      </w:r>
    </w:p>
    <w:p w:rsidR="00A1719D" w:rsidRPr="00AE2A72" w:rsidRDefault="00A1719D" w:rsidP="0019654E">
      <w:pPr>
        <w:numPr>
          <w:ilvl w:val="1"/>
          <w:numId w:val="10"/>
        </w:numPr>
        <w:spacing w:line="280" w:lineRule="exact"/>
        <w:contextualSpacing/>
        <w:rPr>
          <w:sz w:val="22"/>
          <w:szCs w:val="22"/>
        </w:rPr>
      </w:pPr>
      <w:r w:rsidRPr="00AE2A72">
        <w:rPr>
          <w:sz w:val="22"/>
          <w:szCs w:val="22"/>
        </w:rPr>
        <w:lastRenderedPageBreak/>
        <w:t>Rationale for revision of course catalog listing:</w:t>
      </w:r>
      <w:r w:rsidR="00D15006" w:rsidRPr="00AE2A72">
        <w:rPr>
          <w:sz w:val="22"/>
          <w:szCs w:val="22"/>
        </w:rPr>
        <w:t xml:space="preserve"> A new course is being offered, FIN 300, in which students will be introduced to educational and career opportunities and professional certification programs in Finance. </w:t>
      </w:r>
      <w:r w:rsidR="00AE2A72">
        <w:rPr>
          <w:sz w:val="22"/>
          <w:szCs w:val="22"/>
        </w:rPr>
        <w:t>All Gordon Ford College courses have a course fee so including the Course Fee designation is no longer necessary.</w:t>
      </w:r>
    </w:p>
    <w:p w:rsidR="00A1719D" w:rsidRPr="001A4197" w:rsidRDefault="00A1719D" w:rsidP="001A4197">
      <w:pPr>
        <w:spacing w:line="280" w:lineRule="exact"/>
        <w:contextualSpacing/>
        <w:rPr>
          <w:sz w:val="22"/>
          <w:szCs w:val="22"/>
        </w:rPr>
      </w:pPr>
    </w:p>
    <w:p w:rsidR="00A1719D" w:rsidRPr="001A4197" w:rsidRDefault="00A1719D" w:rsidP="001A4197">
      <w:pPr>
        <w:spacing w:line="280" w:lineRule="exact"/>
        <w:contextualSpacing/>
        <w:rPr>
          <w:b/>
          <w:sz w:val="22"/>
          <w:szCs w:val="22"/>
        </w:rPr>
      </w:pPr>
      <w:r w:rsidRPr="001A4197">
        <w:rPr>
          <w:b/>
          <w:sz w:val="22"/>
          <w:szCs w:val="22"/>
        </w:rPr>
        <w:t>6.</w:t>
      </w:r>
      <w:r w:rsidRPr="001A4197">
        <w:rPr>
          <w:b/>
          <w:sz w:val="22"/>
          <w:szCs w:val="22"/>
        </w:rPr>
        <w:tab/>
        <w:t>Revise course credit hours:</w:t>
      </w:r>
    </w:p>
    <w:p w:rsidR="00A1719D" w:rsidRPr="001A4197" w:rsidRDefault="00A1719D" w:rsidP="001A4197">
      <w:pPr>
        <w:numPr>
          <w:ilvl w:val="1"/>
          <w:numId w:val="2"/>
        </w:numPr>
        <w:spacing w:line="280" w:lineRule="exact"/>
        <w:contextualSpacing/>
        <w:rPr>
          <w:sz w:val="22"/>
          <w:szCs w:val="22"/>
        </w:rPr>
      </w:pPr>
      <w:r w:rsidRPr="001A4197">
        <w:rPr>
          <w:sz w:val="22"/>
          <w:szCs w:val="22"/>
        </w:rPr>
        <w:t>Current course credit hours:</w:t>
      </w:r>
      <w:r w:rsidR="00D15006">
        <w:rPr>
          <w:sz w:val="22"/>
          <w:szCs w:val="22"/>
        </w:rPr>
        <w:t xml:space="preserve"> 1</w:t>
      </w:r>
    </w:p>
    <w:p w:rsidR="00A1719D" w:rsidRPr="001A4197" w:rsidRDefault="00A1719D" w:rsidP="001A4197">
      <w:pPr>
        <w:numPr>
          <w:ilvl w:val="1"/>
          <w:numId w:val="2"/>
        </w:numPr>
        <w:spacing w:line="280" w:lineRule="exact"/>
        <w:contextualSpacing/>
        <w:rPr>
          <w:sz w:val="22"/>
          <w:szCs w:val="22"/>
        </w:rPr>
      </w:pPr>
      <w:r w:rsidRPr="001A4197">
        <w:rPr>
          <w:sz w:val="22"/>
          <w:szCs w:val="22"/>
        </w:rPr>
        <w:t>Proposed course credit hours:</w:t>
      </w:r>
      <w:r w:rsidR="00D15006">
        <w:rPr>
          <w:sz w:val="22"/>
          <w:szCs w:val="22"/>
        </w:rPr>
        <w:t xml:space="preserve"> 0 to 1</w:t>
      </w:r>
    </w:p>
    <w:p w:rsidR="00A1719D" w:rsidRDefault="00A1719D" w:rsidP="004C3431">
      <w:pPr>
        <w:numPr>
          <w:ilvl w:val="1"/>
          <w:numId w:val="2"/>
        </w:numPr>
        <w:spacing w:line="280" w:lineRule="exact"/>
        <w:contextualSpacing/>
        <w:rPr>
          <w:sz w:val="22"/>
          <w:szCs w:val="22"/>
        </w:rPr>
      </w:pPr>
      <w:r w:rsidRPr="00F74140">
        <w:rPr>
          <w:sz w:val="22"/>
          <w:szCs w:val="22"/>
        </w:rPr>
        <w:t>Rationale for revision of course credit hours:</w:t>
      </w:r>
      <w:r w:rsidR="00D15006" w:rsidRPr="00F74140">
        <w:rPr>
          <w:sz w:val="22"/>
          <w:szCs w:val="22"/>
        </w:rPr>
        <w:t xml:space="preserve"> </w:t>
      </w:r>
      <w:r w:rsidR="001936C7" w:rsidRPr="00F74140">
        <w:rPr>
          <w:sz w:val="22"/>
          <w:szCs w:val="22"/>
        </w:rPr>
        <w:t xml:space="preserve">Students </w:t>
      </w:r>
      <w:r w:rsidR="007D7311">
        <w:rPr>
          <w:sz w:val="22"/>
          <w:szCs w:val="22"/>
        </w:rPr>
        <w:t xml:space="preserve">must earn 120 credit hours to graduate. The current version provides one required hour in the finance major, but the creation of FIN 300 provides the hour needed to meet the requirement. Students under the current catalog will earn one credit hour for </w:t>
      </w:r>
      <w:r w:rsidR="004C6FA3">
        <w:rPr>
          <w:sz w:val="22"/>
          <w:szCs w:val="22"/>
        </w:rPr>
        <w:t xml:space="preserve">FIN </w:t>
      </w:r>
      <w:r w:rsidR="007D7311">
        <w:rPr>
          <w:sz w:val="22"/>
          <w:szCs w:val="22"/>
        </w:rPr>
        <w:t xml:space="preserve">499. Future students will </w:t>
      </w:r>
      <w:r w:rsidR="004C6FA3">
        <w:rPr>
          <w:sz w:val="22"/>
          <w:szCs w:val="22"/>
        </w:rPr>
        <w:t>earn one hour credit from taking FIN 300 and zero credit hours from taking FIN 499. Students will be required to take both.</w:t>
      </w:r>
    </w:p>
    <w:p w:rsidR="00F74140" w:rsidRPr="00F74140" w:rsidRDefault="00F74140" w:rsidP="00F74140">
      <w:pPr>
        <w:spacing w:line="280" w:lineRule="exact"/>
        <w:ind w:left="1440"/>
        <w:contextualSpacing/>
        <w:rPr>
          <w:sz w:val="22"/>
          <w:szCs w:val="22"/>
        </w:rPr>
      </w:pPr>
    </w:p>
    <w:p w:rsidR="00EF5BB0" w:rsidRPr="001A4197" w:rsidRDefault="00EF5BB0" w:rsidP="001A4197">
      <w:pPr>
        <w:spacing w:line="280" w:lineRule="exact"/>
        <w:contextualSpacing/>
        <w:rPr>
          <w:sz w:val="22"/>
          <w:szCs w:val="22"/>
        </w:rPr>
      </w:pPr>
      <w:r w:rsidRPr="00163417">
        <w:rPr>
          <w:b/>
          <w:sz w:val="22"/>
          <w:szCs w:val="22"/>
        </w:rPr>
        <w:t>7.</w:t>
      </w:r>
      <w:r w:rsidRPr="001A4197">
        <w:rPr>
          <w:sz w:val="22"/>
          <w:szCs w:val="22"/>
        </w:rPr>
        <w:tab/>
      </w:r>
      <w:r w:rsidRPr="00C27FA7">
        <w:rPr>
          <w:b/>
          <w:sz w:val="22"/>
          <w:szCs w:val="22"/>
        </w:rPr>
        <w:t>Revise grade type:</w:t>
      </w:r>
    </w:p>
    <w:p w:rsidR="00EF5BB0" w:rsidRPr="001A4197" w:rsidRDefault="00EF5BB0" w:rsidP="001A4197">
      <w:pPr>
        <w:spacing w:line="280" w:lineRule="exact"/>
        <w:contextualSpacing/>
        <w:rPr>
          <w:sz w:val="22"/>
          <w:szCs w:val="22"/>
        </w:rPr>
      </w:pPr>
      <w:r w:rsidRPr="001A4197">
        <w:rPr>
          <w:sz w:val="22"/>
          <w:szCs w:val="22"/>
        </w:rPr>
        <w:tab/>
        <w:t>7.1</w:t>
      </w:r>
      <w:r w:rsidRPr="001A4197">
        <w:rPr>
          <w:sz w:val="22"/>
          <w:szCs w:val="22"/>
        </w:rPr>
        <w:tab/>
        <w:t>Current grade type:</w:t>
      </w:r>
      <w:r w:rsidR="00F74140">
        <w:rPr>
          <w:sz w:val="22"/>
          <w:szCs w:val="22"/>
        </w:rPr>
        <w:t xml:space="preserve"> Standard Letter</w:t>
      </w:r>
      <w:r w:rsidR="00F74140">
        <w:rPr>
          <w:sz w:val="22"/>
          <w:szCs w:val="22"/>
        </w:rPr>
        <w:tab/>
      </w:r>
    </w:p>
    <w:p w:rsidR="00EF5BB0" w:rsidRPr="001A4197" w:rsidRDefault="00EF5BB0" w:rsidP="001A4197">
      <w:pPr>
        <w:spacing w:line="280" w:lineRule="exact"/>
        <w:contextualSpacing/>
        <w:rPr>
          <w:sz w:val="22"/>
          <w:szCs w:val="22"/>
        </w:rPr>
      </w:pPr>
      <w:r w:rsidRPr="001A4197">
        <w:rPr>
          <w:sz w:val="22"/>
          <w:szCs w:val="22"/>
        </w:rPr>
        <w:tab/>
        <w:t>7.2</w:t>
      </w:r>
      <w:r w:rsidRPr="001A4197">
        <w:rPr>
          <w:sz w:val="22"/>
          <w:szCs w:val="22"/>
        </w:rPr>
        <w:tab/>
        <w:t>Proposed grade type:</w:t>
      </w:r>
      <w:r w:rsidR="00F74140">
        <w:rPr>
          <w:sz w:val="22"/>
          <w:szCs w:val="22"/>
        </w:rPr>
        <w:t xml:space="preserve"> Pass/Fail</w:t>
      </w:r>
    </w:p>
    <w:p w:rsidR="00EF5BB0" w:rsidRPr="001A4197" w:rsidRDefault="00EF5BB0" w:rsidP="001A4197">
      <w:pPr>
        <w:spacing w:line="280" w:lineRule="exact"/>
        <w:contextualSpacing/>
        <w:rPr>
          <w:sz w:val="22"/>
          <w:szCs w:val="22"/>
        </w:rPr>
      </w:pPr>
      <w:r w:rsidRPr="001A4197">
        <w:rPr>
          <w:sz w:val="22"/>
          <w:szCs w:val="22"/>
        </w:rPr>
        <w:tab/>
        <w:t>7.3</w:t>
      </w:r>
      <w:r w:rsidRPr="001A4197">
        <w:rPr>
          <w:sz w:val="22"/>
          <w:szCs w:val="22"/>
        </w:rPr>
        <w:tab/>
        <w:t>Rationale for revision of grade type:</w:t>
      </w:r>
      <w:r w:rsidR="004C6FA3">
        <w:rPr>
          <w:sz w:val="22"/>
          <w:szCs w:val="22"/>
        </w:rPr>
        <w:t xml:space="preserve"> </w:t>
      </w:r>
      <w:r w:rsidR="0059306E" w:rsidRPr="00386EE5">
        <w:t>We are changing the course from one credit hour to zero credit hours (see concurrent proposal) and therefore wish to change grading system to the more appropriate pass/fail.</w:t>
      </w:r>
    </w:p>
    <w:p w:rsidR="00EF5BB0" w:rsidRPr="001A4197" w:rsidRDefault="00EF5BB0" w:rsidP="001A4197">
      <w:pPr>
        <w:spacing w:line="280" w:lineRule="exact"/>
        <w:contextualSpacing/>
        <w:rPr>
          <w:sz w:val="22"/>
          <w:szCs w:val="22"/>
        </w:rPr>
      </w:pPr>
    </w:p>
    <w:p w:rsidR="00A1719D" w:rsidRPr="0059306E" w:rsidRDefault="00EF5BB0" w:rsidP="001A4197">
      <w:pPr>
        <w:spacing w:line="280" w:lineRule="exact"/>
        <w:contextualSpacing/>
        <w:rPr>
          <w:sz w:val="22"/>
          <w:szCs w:val="22"/>
        </w:rPr>
      </w:pPr>
      <w:r w:rsidRPr="001A4197">
        <w:rPr>
          <w:b/>
          <w:sz w:val="22"/>
          <w:szCs w:val="22"/>
        </w:rPr>
        <w:t>8</w:t>
      </w:r>
      <w:r w:rsidR="00A1719D" w:rsidRPr="001A4197">
        <w:rPr>
          <w:b/>
          <w:sz w:val="22"/>
          <w:szCs w:val="22"/>
        </w:rPr>
        <w:t>.</w:t>
      </w:r>
      <w:r w:rsidR="00A1719D" w:rsidRPr="001A4197">
        <w:rPr>
          <w:b/>
          <w:sz w:val="22"/>
          <w:szCs w:val="22"/>
        </w:rPr>
        <w:tab/>
        <w:t>Proposed term for implementation:</w:t>
      </w:r>
      <w:r w:rsidR="0059306E">
        <w:rPr>
          <w:b/>
          <w:sz w:val="22"/>
          <w:szCs w:val="22"/>
        </w:rPr>
        <w:t xml:space="preserve"> </w:t>
      </w:r>
      <w:r w:rsidR="0059306E">
        <w:rPr>
          <w:sz w:val="22"/>
          <w:szCs w:val="22"/>
        </w:rPr>
        <w:t>Fall 2017</w:t>
      </w:r>
    </w:p>
    <w:p w:rsidR="00A1719D" w:rsidRPr="001A4197" w:rsidRDefault="00A1719D" w:rsidP="001A4197">
      <w:pPr>
        <w:spacing w:line="280" w:lineRule="exact"/>
        <w:contextualSpacing/>
        <w:rPr>
          <w:b/>
          <w:sz w:val="22"/>
          <w:szCs w:val="22"/>
        </w:rPr>
      </w:pPr>
    </w:p>
    <w:p w:rsidR="00A1719D" w:rsidRDefault="00EF5BB0" w:rsidP="007C582E">
      <w:pPr>
        <w:spacing w:line="280" w:lineRule="exact"/>
        <w:contextualSpacing/>
        <w:rPr>
          <w:b/>
          <w:sz w:val="22"/>
          <w:szCs w:val="22"/>
        </w:rPr>
      </w:pPr>
      <w:r w:rsidRPr="001A4197">
        <w:rPr>
          <w:b/>
          <w:sz w:val="22"/>
          <w:szCs w:val="22"/>
        </w:rPr>
        <w:t>9</w:t>
      </w:r>
      <w:r w:rsidR="00A1719D" w:rsidRPr="001A4197">
        <w:rPr>
          <w:b/>
          <w:sz w:val="22"/>
          <w:szCs w:val="22"/>
        </w:rPr>
        <w:t>.</w:t>
      </w:r>
      <w:r w:rsidR="00A1719D" w:rsidRPr="001A4197">
        <w:rPr>
          <w:b/>
          <w:sz w:val="22"/>
          <w:szCs w:val="22"/>
        </w:rPr>
        <w:tab/>
        <w:t>Dates of prior committee approvals:</w:t>
      </w:r>
    </w:p>
    <w:p w:rsidR="00AB0327" w:rsidRDefault="00AB0327" w:rsidP="0036693C">
      <w:pPr>
        <w:rPr>
          <w:b/>
        </w:rPr>
      </w:pPr>
      <w:r>
        <w:rPr>
          <w:b/>
        </w:rPr>
        <w:tab/>
      </w:r>
    </w:p>
    <w:tbl>
      <w:tblPr>
        <w:tblStyle w:val="TableGrid"/>
        <w:tblW w:w="0" w:type="auto"/>
        <w:tblInd w:w="720" w:type="dxa"/>
        <w:tblCellMar>
          <w:left w:w="0" w:type="dxa"/>
          <w:right w:w="115" w:type="dxa"/>
        </w:tblCellMar>
        <w:tblLook w:val="04A0" w:firstRow="1" w:lastRow="0" w:firstColumn="1" w:lastColumn="0" w:noHBand="0" w:noVBand="1"/>
      </w:tblPr>
      <w:tblGrid>
        <w:gridCol w:w="5553"/>
        <w:gridCol w:w="3087"/>
      </w:tblGrid>
      <w:tr w:rsidR="00AB0327" w:rsidRPr="00027F01" w:rsidTr="0059306E">
        <w:trPr>
          <w:trHeight w:val="374"/>
        </w:trPr>
        <w:tc>
          <w:tcPr>
            <w:tcW w:w="5553" w:type="dxa"/>
            <w:tcBorders>
              <w:top w:val="nil"/>
              <w:left w:val="nil"/>
              <w:bottom w:val="nil"/>
              <w:right w:val="nil"/>
            </w:tcBorders>
            <w:vAlign w:val="bottom"/>
          </w:tcPr>
          <w:p w:rsidR="00AB0327" w:rsidRPr="00027F01" w:rsidRDefault="00AB0327" w:rsidP="0059306E">
            <w:pPr>
              <w:rPr>
                <w:sz w:val="22"/>
                <w:szCs w:val="22"/>
              </w:rPr>
            </w:pPr>
            <w:r w:rsidRPr="00027F01">
              <w:rPr>
                <w:sz w:val="22"/>
                <w:szCs w:val="22"/>
              </w:rPr>
              <w:t>Department</w:t>
            </w:r>
            <w:r>
              <w:rPr>
                <w:sz w:val="22"/>
                <w:szCs w:val="22"/>
              </w:rPr>
              <w:t>/</w:t>
            </w:r>
            <w:r w:rsidR="00EF0FDA">
              <w:rPr>
                <w:sz w:val="22"/>
                <w:szCs w:val="22"/>
              </w:rPr>
              <w:t xml:space="preserve"> </w:t>
            </w:r>
            <w:r>
              <w:rPr>
                <w:sz w:val="22"/>
                <w:szCs w:val="22"/>
              </w:rPr>
              <w:t xml:space="preserve">Unit   </w:t>
            </w:r>
          </w:p>
        </w:tc>
        <w:tc>
          <w:tcPr>
            <w:tcW w:w="3087" w:type="dxa"/>
            <w:tcBorders>
              <w:top w:val="nil"/>
              <w:left w:val="nil"/>
              <w:bottom w:val="single" w:sz="4" w:space="0" w:color="auto"/>
              <w:right w:val="nil"/>
            </w:tcBorders>
          </w:tcPr>
          <w:p w:rsidR="00AB0327" w:rsidRPr="0059306E" w:rsidRDefault="0059306E" w:rsidP="00CF446D">
            <w:pPr>
              <w:rPr>
                <w:sz w:val="22"/>
                <w:szCs w:val="22"/>
              </w:rPr>
            </w:pPr>
            <w:r>
              <w:rPr>
                <w:sz w:val="22"/>
                <w:szCs w:val="22"/>
              </w:rPr>
              <w:t xml:space="preserve">January </w:t>
            </w:r>
            <w:r w:rsidR="00CF446D">
              <w:rPr>
                <w:sz w:val="22"/>
                <w:szCs w:val="22"/>
              </w:rPr>
              <w:t>9</w:t>
            </w:r>
            <w:r>
              <w:rPr>
                <w:sz w:val="22"/>
                <w:szCs w:val="22"/>
              </w:rPr>
              <w:t>, 2017</w:t>
            </w:r>
          </w:p>
        </w:tc>
      </w:tr>
      <w:tr w:rsidR="00AB0327" w:rsidRPr="00027F01" w:rsidTr="0059306E">
        <w:trPr>
          <w:trHeight w:val="374"/>
        </w:trPr>
        <w:tc>
          <w:tcPr>
            <w:tcW w:w="5553" w:type="dxa"/>
            <w:tcBorders>
              <w:top w:val="nil"/>
              <w:left w:val="nil"/>
              <w:bottom w:val="nil"/>
              <w:right w:val="nil"/>
            </w:tcBorders>
            <w:vAlign w:val="bottom"/>
          </w:tcPr>
          <w:p w:rsidR="00AB0327" w:rsidRPr="00027F01" w:rsidRDefault="0059306E" w:rsidP="005F46E8">
            <w:pPr>
              <w:rPr>
                <w:sz w:val="22"/>
                <w:szCs w:val="22"/>
              </w:rPr>
            </w:pPr>
            <w:r>
              <w:rPr>
                <w:sz w:val="22"/>
                <w:szCs w:val="22"/>
              </w:rPr>
              <w:t>Gordon Ford College of Business CC</w:t>
            </w:r>
          </w:p>
        </w:tc>
        <w:tc>
          <w:tcPr>
            <w:tcW w:w="3087" w:type="dxa"/>
            <w:tcBorders>
              <w:top w:val="single" w:sz="4" w:space="0" w:color="auto"/>
              <w:left w:val="nil"/>
              <w:bottom w:val="single" w:sz="4" w:space="0" w:color="auto"/>
              <w:right w:val="nil"/>
            </w:tcBorders>
          </w:tcPr>
          <w:p w:rsidR="00AB0327" w:rsidRPr="00027F01" w:rsidRDefault="00AB0327" w:rsidP="005F46E8">
            <w:pPr>
              <w:rPr>
                <w:b/>
                <w:sz w:val="22"/>
                <w:szCs w:val="22"/>
                <w:u w:val="single"/>
              </w:rPr>
            </w:pPr>
          </w:p>
        </w:tc>
      </w:tr>
      <w:tr w:rsidR="00AB0327" w:rsidRPr="00027F01" w:rsidTr="0059306E">
        <w:trPr>
          <w:trHeight w:val="374"/>
        </w:trPr>
        <w:tc>
          <w:tcPr>
            <w:tcW w:w="5553" w:type="dxa"/>
            <w:tcBorders>
              <w:top w:val="nil"/>
              <w:left w:val="nil"/>
              <w:bottom w:val="nil"/>
              <w:right w:val="nil"/>
            </w:tcBorders>
            <w:vAlign w:val="bottom"/>
          </w:tcPr>
          <w:p w:rsidR="00AB0327" w:rsidRPr="00027F01" w:rsidRDefault="00AB0327" w:rsidP="00EF0FDA">
            <w:pPr>
              <w:rPr>
                <w:sz w:val="22"/>
                <w:szCs w:val="22"/>
              </w:rPr>
            </w:pPr>
            <w:r w:rsidRPr="00027F01">
              <w:rPr>
                <w:sz w:val="22"/>
                <w:szCs w:val="22"/>
              </w:rPr>
              <w:t xml:space="preserve">Undergraduate Curriculum Committee </w:t>
            </w:r>
          </w:p>
        </w:tc>
        <w:tc>
          <w:tcPr>
            <w:tcW w:w="3087" w:type="dxa"/>
            <w:tcBorders>
              <w:top w:val="single" w:sz="4" w:space="0" w:color="auto"/>
              <w:left w:val="nil"/>
              <w:bottom w:val="single" w:sz="4" w:space="0" w:color="auto"/>
              <w:right w:val="nil"/>
            </w:tcBorders>
          </w:tcPr>
          <w:p w:rsidR="00AB0327" w:rsidRPr="00027F01" w:rsidRDefault="00AB0327" w:rsidP="005F46E8">
            <w:pPr>
              <w:rPr>
                <w:b/>
                <w:sz w:val="22"/>
                <w:szCs w:val="22"/>
                <w:u w:val="single"/>
              </w:rPr>
            </w:pPr>
          </w:p>
        </w:tc>
      </w:tr>
      <w:tr w:rsidR="00AB0327" w:rsidRPr="00027F01" w:rsidTr="0059306E">
        <w:trPr>
          <w:trHeight w:val="374"/>
        </w:trPr>
        <w:tc>
          <w:tcPr>
            <w:tcW w:w="5553" w:type="dxa"/>
            <w:tcBorders>
              <w:top w:val="nil"/>
              <w:left w:val="nil"/>
              <w:bottom w:val="nil"/>
              <w:right w:val="nil"/>
            </w:tcBorders>
            <w:vAlign w:val="bottom"/>
          </w:tcPr>
          <w:p w:rsidR="00AB0327" w:rsidRPr="00027F01" w:rsidRDefault="00AB0327" w:rsidP="005F46E8">
            <w:pPr>
              <w:rPr>
                <w:sz w:val="22"/>
                <w:szCs w:val="22"/>
              </w:rPr>
            </w:pPr>
            <w:r w:rsidRPr="00027F01">
              <w:rPr>
                <w:sz w:val="22"/>
                <w:szCs w:val="22"/>
              </w:rPr>
              <w:t>University Senate</w:t>
            </w:r>
          </w:p>
        </w:tc>
        <w:tc>
          <w:tcPr>
            <w:tcW w:w="3087" w:type="dxa"/>
            <w:tcBorders>
              <w:top w:val="single" w:sz="4" w:space="0" w:color="auto"/>
              <w:left w:val="nil"/>
              <w:bottom w:val="single" w:sz="4" w:space="0" w:color="auto"/>
              <w:right w:val="nil"/>
            </w:tcBorders>
          </w:tcPr>
          <w:p w:rsidR="00AB0327" w:rsidRPr="00027F01" w:rsidRDefault="00AB0327" w:rsidP="005F46E8">
            <w:pPr>
              <w:rPr>
                <w:b/>
                <w:sz w:val="22"/>
                <w:szCs w:val="22"/>
                <w:u w:val="single"/>
              </w:rPr>
            </w:pPr>
          </w:p>
        </w:tc>
      </w:tr>
    </w:tbl>
    <w:p w:rsidR="0036693C" w:rsidRDefault="0036693C" w:rsidP="0036693C">
      <w:pPr>
        <w:rPr>
          <w:b/>
        </w:rPr>
      </w:pPr>
    </w:p>
    <w:p w:rsidR="00A1719D" w:rsidRDefault="00A1719D" w:rsidP="00A1719D"/>
    <w:p w:rsidR="00A1719D" w:rsidRPr="003F070A" w:rsidRDefault="00A1719D" w:rsidP="00A1719D">
      <w:pPr>
        <w:rPr>
          <w:b/>
          <w:u w:val="single"/>
        </w:rPr>
      </w:pPr>
    </w:p>
    <w:sectPr w:rsidR="00A1719D" w:rsidRPr="003F070A" w:rsidSect="001A419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E13" w:rsidRDefault="003A1E13" w:rsidP="001A4197">
      <w:r>
        <w:separator/>
      </w:r>
    </w:p>
  </w:endnote>
  <w:endnote w:type="continuationSeparator" w:id="0">
    <w:p w:rsidR="003A1E13" w:rsidRDefault="003A1E13" w:rsidP="001A4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6D" w:rsidRDefault="00CF44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197" w:rsidRPr="001A4197" w:rsidRDefault="001A4197" w:rsidP="001A4197">
    <w:pPr>
      <w:pStyle w:val="Footer"/>
      <w:jc w:val="right"/>
      <w:rPr>
        <w:sz w:val="18"/>
        <w:szCs w:val="18"/>
      </w:rPr>
    </w:pPr>
    <w:r w:rsidRPr="001A4197">
      <w:rPr>
        <w:sz w:val="18"/>
        <w:szCs w:val="18"/>
      </w:rPr>
      <w:t>Format effective</w:t>
    </w:r>
    <w:r w:rsidR="009508ED">
      <w:rPr>
        <w:sz w:val="18"/>
        <w:szCs w:val="18"/>
      </w:rPr>
      <w:t xml:space="preserve"> May</w:t>
    </w:r>
    <w:r w:rsidRPr="001A4197">
      <w:rPr>
        <w:sz w:val="18"/>
        <w:szCs w:val="18"/>
      </w:rPr>
      <w:t xml:space="preserve"> 2013</w:t>
    </w:r>
  </w:p>
  <w:p w:rsidR="001A4197" w:rsidRDefault="001A41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6D" w:rsidRDefault="00CF4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E13" w:rsidRDefault="003A1E13" w:rsidP="001A4197">
      <w:r>
        <w:separator/>
      </w:r>
    </w:p>
  </w:footnote>
  <w:footnote w:type="continuationSeparator" w:id="0">
    <w:p w:rsidR="003A1E13" w:rsidRDefault="003A1E13" w:rsidP="001A4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6D" w:rsidRDefault="00CF44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6D" w:rsidRDefault="00CF44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6D" w:rsidRDefault="00CF4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1A86"/>
    <w:multiLevelType w:val="multilevel"/>
    <w:tmpl w:val="991C5328"/>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07E64576"/>
    <w:multiLevelType w:val="multilevel"/>
    <w:tmpl w:val="7514EFD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C9021CD"/>
    <w:multiLevelType w:val="multilevel"/>
    <w:tmpl w:val="3ACE3D6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0DE365BC"/>
    <w:multiLevelType w:val="multilevel"/>
    <w:tmpl w:val="3F6CA44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301F41F1"/>
    <w:multiLevelType w:val="multilevel"/>
    <w:tmpl w:val="F71475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979F8"/>
    <w:multiLevelType w:val="multilevel"/>
    <w:tmpl w:val="C92889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F10C6D"/>
    <w:multiLevelType w:val="multilevel"/>
    <w:tmpl w:val="991C5328"/>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42F567B4"/>
    <w:multiLevelType w:val="multilevel"/>
    <w:tmpl w:val="991C5328"/>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48704613"/>
    <w:multiLevelType w:val="multilevel"/>
    <w:tmpl w:val="35CE8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BD5574"/>
    <w:multiLevelType w:val="multilevel"/>
    <w:tmpl w:val="278C6A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9211D2"/>
    <w:multiLevelType w:val="multilevel"/>
    <w:tmpl w:val="7514EFDE"/>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56C9244C"/>
    <w:multiLevelType w:val="multilevel"/>
    <w:tmpl w:val="956E1DA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61247641"/>
    <w:multiLevelType w:val="multilevel"/>
    <w:tmpl w:val="CF080BF8"/>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67AE44E0"/>
    <w:multiLevelType w:val="multilevel"/>
    <w:tmpl w:val="0EFE8B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9243A3"/>
    <w:multiLevelType w:val="multilevel"/>
    <w:tmpl w:val="94E8102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7A2E7CC7"/>
    <w:multiLevelType w:val="multilevel"/>
    <w:tmpl w:val="7514EFD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3"/>
  </w:num>
  <w:num w:numId="2">
    <w:abstractNumId w:val="12"/>
  </w:num>
  <w:num w:numId="3">
    <w:abstractNumId w:val="14"/>
  </w:num>
  <w:num w:numId="4">
    <w:abstractNumId w:val="1"/>
  </w:num>
  <w:num w:numId="5">
    <w:abstractNumId w:val="2"/>
  </w:num>
  <w:num w:numId="6">
    <w:abstractNumId w:val="15"/>
  </w:num>
  <w:num w:numId="7">
    <w:abstractNumId w:val="6"/>
  </w:num>
  <w:num w:numId="8">
    <w:abstractNumId w:val="10"/>
  </w:num>
  <w:num w:numId="9">
    <w:abstractNumId w:val="11"/>
  </w:num>
  <w:num w:numId="10">
    <w:abstractNumId w:val="7"/>
  </w:num>
  <w:num w:numId="11">
    <w:abstractNumId w:val="0"/>
  </w:num>
  <w:num w:numId="12">
    <w:abstractNumId w:val="5"/>
  </w:num>
  <w:num w:numId="13">
    <w:abstractNumId w:val="13"/>
  </w:num>
  <w:num w:numId="14">
    <w:abstractNumId w:val="8"/>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70A"/>
    <w:rsid w:val="00000C6E"/>
    <w:rsid w:val="00042340"/>
    <w:rsid w:val="00163417"/>
    <w:rsid w:val="001936C7"/>
    <w:rsid w:val="001A4197"/>
    <w:rsid w:val="00232FFB"/>
    <w:rsid w:val="00267C31"/>
    <w:rsid w:val="0036693C"/>
    <w:rsid w:val="003A1E13"/>
    <w:rsid w:val="003F070A"/>
    <w:rsid w:val="00401258"/>
    <w:rsid w:val="004A3B56"/>
    <w:rsid w:val="004C6FA3"/>
    <w:rsid w:val="0059306E"/>
    <w:rsid w:val="00600EA4"/>
    <w:rsid w:val="00724E59"/>
    <w:rsid w:val="007630F5"/>
    <w:rsid w:val="007C582E"/>
    <w:rsid w:val="007D7311"/>
    <w:rsid w:val="007F4511"/>
    <w:rsid w:val="008502AC"/>
    <w:rsid w:val="008C15B3"/>
    <w:rsid w:val="00931844"/>
    <w:rsid w:val="0094245D"/>
    <w:rsid w:val="009508ED"/>
    <w:rsid w:val="00977B11"/>
    <w:rsid w:val="009907AA"/>
    <w:rsid w:val="00A1719D"/>
    <w:rsid w:val="00AB0327"/>
    <w:rsid w:val="00AE2A72"/>
    <w:rsid w:val="00B20093"/>
    <w:rsid w:val="00B250E6"/>
    <w:rsid w:val="00B8269A"/>
    <w:rsid w:val="00C27FA7"/>
    <w:rsid w:val="00C52247"/>
    <w:rsid w:val="00C62480"/>
    <w:rsid w:val="00CC1E98"/>
    <w:rsid w:val="00CF446D"/>
    <w:rsid w:val="00D15006"/>
    <w:rsid w:val="00D21602"/>
    <w:rsid w:val="00DA3CEA"/>
    <w:rsid w:val="00DC146F"/>
    <w:rsid w:val="00DC5E98"/>
    <w:rsid w:val="00EF0FDA"/>
    <w:rsid w:val="00EF5BB0"/>
    <w:rsid w:val="00F74140"/>
    <w:rsid w:val="00FC1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9B7836-448F-48EE-A6C7-0A980AFB5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BB0"/>
    <w:rPr>
      <w:rFonts w:ascii="Tahoma" w:hAnsi="Tahoma" w:cs="Tahoma"/>
      <w:sz w:val="16"/>
      <w:szCs w:val="16"/>
    </w:rPr>
  </w:style>
  <w:style w:type="character" w:customStyle="1" w:styleId="BalloonTextChar">
    <w:name w:val="Balloon Text Char"/>
    <w:basedOn w:val="DefaultParagraphFont"/>
    <w:link w:val="BalloonText"/>
    <w:uiPriority w:val="99"/>
    <w:semiHidden/>
    <w:rsid w:val="00EF5BB0"/>
    <w:rPr>
      <w:rFonts w:ascii="Tahoma" w:hAnsi="Tahoma" w:cs="Tahoma"/>
      <w:sz w:val="16"/>
      <w:szCs w:val="16"/>
    </w:rPr>
  </w:style>
  <w:style w:type="table" w:styleId="TableGrid">
    <w:name w:val="Table Grid"/>
    <w:basedOn w:val="TableNormal"/>
    <w:uiPriority w:val="59"/>
    <w:rsid w:val="001A41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4197"/>
    <w:pPr>
      <w:tabs>
        <w:tab w:val="center" w:pos="4680"/>
        <w:tab w:val="right" w:pos="9360"/>
      </w:tabs>
    </w:pPr>
  </w:style>
  <w:style w:type="character" w:customStyle="1" w:styleId="HeaderChar">
    <w:name w:val="Header Char"/>
    <w:basedOn w:val="DefaultParagraphFont"/>
    <w:link w:val="Header"/>
    <w:uiPriority w:val="99"/>
    <w:rsid w:val="001A4197"/>
    <w:rPr>
      <w:sz w:val="24"/>
      <w:szCs w:val="24"/>
    </w:rPr>
  </w:style>
  <w:style w:type="paragraph" w:styleId="Footer">
    <w:name w:val="footer"/>
    <w:basedOn w:val="Normal"/>
    <w:link w:val="FooterChar"/>
    <w:uiPriority w:val="99"/>
    <w:unhideWhenUsed/>
    <w:rsid w:val="001A4197"/>
    <w:pPr>
      <w:tabs>
        <w:tab w:val="center" w:pos="4680"/>
        <w:tab w:val="right" w:pos="9360"/>
      </w:tabs>
    </w:pPr>
  </w:style>
  <w:style w:type="character" w:customStyle="1" w:styleId="FooterChar">
    <w:name w:val="Footer Char"/>
    <w:basedOn w:val="DefaultParagraphFont"/>
    <w:link w:val="Footer"/>
    <w:uiPriority w:val="99"/>
    <w:rsid w:val="001A4197"/>
    <w:rPr>
      <w:sz w:val="24"/>
      <w:szCs w:val="24"/>
    </w:rPr>
  </w:style>
  <w:style w:type="character" w:styleId="Strong">
    <w:name w:val="Strong"/>
    <w:basedOn w:val="DefaultParagraphFont"/>
    <w:qFormat/>
    <w:rsid w:val="001A4197"/>
    <w:rPr>
      <w:b/>
      <w:bCs/>
    </w:rPr>
  </w:style>
  <w:style w:type="character" w:styleId="Hyperlink">
    <w:name w:val="Hyperlink"/>
    <w:basedOn w:val="DefaultParagraphFont"/>
    <w:rsid w:val="00B20093"/>
    <w:rPr>
      <w:color w:val="0000FF"/>
      <w:u w:val="single"/>
    </w:rPr>
  </w:style>
  <w:style w:type="paragraph" w:styleId="ListParagraph">
    <w:name w:val="List Paragraph"/>
    <w:basedOn w:val="Normal"/>
    <w:uiPriority w:val="34"/>
    <w:qFormat/>
    <w:rsid w:val="00B200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80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dudeep.chhachhi@wku.ed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wku</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NCC</dc:creator>
  <cp:lastModifiedBy>Sparks, Nicola</cp:lastModifiedBy>
  <cp:revision>2</cp:revision>
  <cp:lastPrinted>2013-03-06T14:13:00Z</cp:lastPrinted>
  <dcterms:created xsi:type="dcterms:W3CDTF">2017-01-11T17:02:00Z</dcterms:created>
  <dcterms:modified xsi:type="dcterms:W3CDTF">2017-01-11T17:02:00Z</dcterms:modified>
</cp:coreProperties>
</file>